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771B" w14:textId="77777777" w:rsidR="00A13798" w:rsidRDefault="00A13798" w:rsidP="0002485D">
      <w:pPr>
        <w:pStyle w:val="BodyText"/>
        <w:ind w:firstLine="567"/>
        <w:jc w:val="right"/>
        <w:rPr>
          <w:rFonts w:ascii="GHEA Grapalat" w:hAnsi="GHEA Grapalat" w:cs="Sylfaen"/>
          <w:i/>
          <w:sz w:val="18"/>
        </w:rPr>
      </w:pPr>
      <w:r w:rsidRPr="00EA309E">
        <w:rPr>
          <w:rFonts w:ascii="GHEA Grapalat" w:hAnsi="GHEA Grapalat" w:cs="Sylfaen"/>
          <w:i/>
          <w:sz w:val="18"/>
        </w:rPr>
        <w:t xml:space="preserve">                                                                                                                            </w:t>
      </w:r>
    </w:p>
    <w:p w14:paraId="4D4006DF" w14:textId="77777777" w:rsidR="00A13798" w:rsidRPr="00DD4FA9" w:rsidRDefault="00A13798" w:rsidP="0002485D">
      <w:pPr>
        <w:spacing w:after="0" w:line="240" w:lineRule="auto"/>
        <w:jc w:val="center"/>
        <w:rPr>
          <w:rFonts w:ascii="GHEA Grapalat" w:hAnsi="GHEA Grapalat"/>
          <w:b/>
          <w:sz w:val="24"/>
          <w:szCs w:val="24"/>
          <w:lang w:val="af-ZA"/>
        </w:rPr>
      </w:pPr>
      <w:r w:rsidRPr="00DD4FA9">
        <w:rPr>
          <w:rFonts w:ascii="GHEA Grapalat" w:hAnsi="GHEA Grapalat" w:cs="Sylfaen"/>
          <w:b/>
          <w:sz w:val="24"/>
          <w:szCs w:val="24"/>
          <w:lang w:val="af-ZA"/>
        </w:rPr>
        <w:t>ՀԱՅՏԱՐԱՐՈՒԹՅՈՒՆ</w:t>
      </w:r>
    </w:p>
    <w:p w14:paraId="2C547E77" w14:textId="77777777" w:rsidR="00A13798" w:rsidRPr="00DD4FA9" w:rsidRDefault="00A13798" w:rsidP="0002485D">
      <w:pPr>
        <w:spacing w:after="0" w:line="240" w:lineRule="auto"/>
        <w:jc w:val="center"/>
        <w:rPr>
          <w:rFonts w:ascii="GHEA Grapalat" w:hAnsi="GHEA Grapalat"/>
          <w:b/>
          <w:sz w:val="24"/>
          <w:szCs w:val="24"/>
          <w:lang w:val="af-ZA"/>
        </w:rPr>
      </w:pPr>
      <w:r w:rsidRPr="00DD4FA9">
        <w:rPr>
          <w:rFonts w:ascii="GHEA Grapalat" w:hAnsi="GHEA Grapalat"/>
          <w:b/>
          <w:sz w:val="24"/>
          <w:szCs w:val="24"/>
          <w:lang w:val="af-ZA"/>
        </w:rPr>
        <w:t>հրավերի պարզաբանման մասին</w:t>
      </w:r>
    </w:p>
    <w:p w14:paraId="408472D2" w14:textId="77777777" w:rsidR="00A13798" w:rsidRPr="00DD4FA9" w:rsidRDefault="00A13798" w:rsidP="0002485D">
      <w:pPr>
        <w:pStyle w:val="Heading3"/>
        <w:ind w:firstLine="0"/>
        <w:rPr>
          <w:rFonts w:ascii="GHEA Grapalat" w:hAnsi="GHEA Grapalat" w:cs="Sylfaen"/>
          <w:b w:val="0"/>
          <w:sz w:val="24"/>
          <w:szCs w:val="24"/>
          <w:lang w:val="af-ZA"/>
        </w:rPr>
      </w:pPr>
    </w:p>
    <w:p w14:paraId="3435C917" w14:textId="77777777" w:rsidR="00A13798" w:rsidRPr="00DD4FA9" w:rsidRDefault="00A13798" w:rsidP="0002485D">
      <w:pPr>
        <w:pStyle w:val="Heading3"/>
        <w:ind w:firstLine="0"/>
        <w:rPr>
          <w:rFonts w:ascii="GHEA Grapalat" w:eastAsiaTheme="minorEastAsia" w:hAnsi="GHEA Grapalat" w:cs="Sylfaen"/>
          <w:b w:val="0"/>
          <w:sz w:val="24"/>
          <w:szCs w:val="24"/>
          <w:lang w:val="af-ZA" w:eastAsia="en-US"/>
        </w:rPr>
      </w:pPr>
      <w:r w:rsidRPr="00DD4FA9">
        <w:rPr>
          <w:rFonts w:ascii="GHEA Grapalat" w:eastAsiaTheme="minorEastAsia" w:hAnsi="GHEA Grapalat" w:cs="Sylfaen"/>
          <w:b w:val="0"/>
          <w:sz w:val="24"/>
          <w:szCs w:val="24"/>
          <w:lang w:val="af-ZA" w:eastAsia="en-US"/>
        </w:rPr>
        <w:t>Հայտարարության սույն տեքստը հաստատված է գնահատող հանձնաժողովի</w:t>
      </w:r>
    </w:p>
    <w:p w14:paraId="0E70594A" w14:textId="4C461EB2" w:rsidR="00A13798" w:rsidRPr="00DD4FA9" w:rsidRDefault="00A13798" w:rsidP="0002485D">
      <w:pPr>
        <w:pStyle w:val="Heading3"/>
        <w:ind w:firstLine="0"/>
        <w:rPr>
          <w:rFonts w:ascii="GHEA Grapalat" w:eastAsiaTheme="minorEastAsia" w:hAnsi="GHEA Grapalat" w:cs="Sylfaen"/>
          <w:b w:val="0"/>
          <w:sz w:val="24"/>
          <w:szCs w:val="24"/>
          <w:lang w:val="af-ZA" w:eastAsia="en-US"/>
        </w:rPr>
      </w:pPr>
      <w:r w:rsidRPr="00DD4FA9">
        <w:rPr>
          <w:rFonts w:ascii="GHEA Grapalat" w:eastAsiaTheme="minorEastAsia" w:hAnsi="GHEA Grapalat" w:cs="Sylfaen"/>
          <w:b w:val="0"/>
          <w:sz w:val="24"/>
          <w:szCs w:val="24"/>
          <w:lang w:val="af-ZA" w:eastAsia="en-US"/>
        </w:rPr>
        <w:t xml:space="preserve"> 20</w:t>
      </w:r>
      <w:r w:rsidR="00E00AE9" w:rsidRPr="00DD4FA9">
        <w:rPr>
          <w:rFonts w:ascii="GHEA Grapalat" w:eastAsiaTheme="minorEastAsia" w:hAnsi="GHEA Grapalat" w:cs="Sylfaen"/>
          <w:b w:val="0"/>
          <w:sz w:val="24"/>
          <w:szCs w:val="24"/>
          <w:lang w:val="af-ZA" w:eastAsia="en-US"/>
        </w:rPr>
        <w:t>2</w:t>
      </w:r>
      <w:r w:rsidR="00FD1FE9">
        <w:rPr>
          <w:rFonts w:ascii="GHEA Grapalat" w:eastAsiaTheme="minorEastAsia" w:hAnsi="GHEA Grapalat" w:cs="Sylfaen"/>
          <w:b w:val="0"/>
          <w:sz w:val="24"/>
          <w:szCs w:val="24"/>
          <w:lang w:val="af-ZA" w:eastAsia="en-US"/>
        </w:rPr>
        <w:t>3</w:t>
      </w:r>
      <w:r w:rsidRPr="00DD4FA9">
        <w:rPr>
          <w:rFonts w:ascii="GHEA Grapalat" w:eastAsiaTheme="minorEastAsia" w:hAnsi="GHEA Grapalat" w:cs="Sylfaen"/>
          <w:b w:val="0"/>
          <w:sz w:val="24"/>
          <w:szCs w:val="24"/>
          <w:lang w:val="af-ZA" w:eastAsia="en-US"/>
        </w:rPr>
        <w:t xml:space="preserve"> թվականի </w:t>
      </w:r>
      <w:r w:rsidR="00E16598">
        <w:rPr>
          <w:rFonts w:ascii="GHEA Grapalat" w:eastAsiaTheme="minorEastAsia" w:hAnsi="GHEA Grapalat" w:cs="Sylfaen"/>
          <w:b w:val="0"/>
          <w:sz w:val="24"/>
          <w:szCs w:val="24"/>
          <w:lang w:val="hy-AM" w:eastAsia="en-US"/>
        </w:rPr>
        <w:t>մայիսի</w:t>
      </w:r>
      <w:r w:rsidRPr="00DD4FA9">
        <w:rPr>
          <w:rFonts w:ascii="GHEA Grapalat" w:eastAsiaTheme="minorEastAsia" w:hAnsi="GHEA Grapalat" w:cs="Sylfaen"/>
          <w:b w:val="0"/>
          <w:sz w:val="24"/>
          <w:szCs w:val="24"/>
          <w:lang w:val="af-ZA" w:eastAsia="en-US"/>
        </w:rPr>
        <w:t xml:space="preserve"> </w:t>
      </w:r>
      <w:r w:rsidR="0002485D">
        <w:rPr>
          <w:rFonts w:ascii="GHEA Grapalat" w:eastAsiaTheme="minorEastAsia" w:hAnsi="GHEA Grapalat" w:cs="Sylfaen"/>
          <w:b w:val="0"/>
          <w:sz w:val="24"/>
          <w:szCs w:val="24"/>
          <w:lang w:val="hy-AM" w:eastAsia="en-US"/>
        </w:rPr>
        <w:t>25</w:t>
      </w:r>
      <w:r w:rsidRPr="00DD4FA9">
        <w:rPr>
          <w:rFonts w:ascii="GHEA Grapalat" w:eastAsiaTheme="minorEastAsia" w:hAnsi="GHEA Grapalat" w:cs="Sylfaen"/>
          <w:b w:val="0"/>
          <w:sz w:val="24"/>
          <w:szCs w:val="24"/>
          <w:lang w:val="af-ZA" w:eastAsia="en-US"/>
        </w:rPr>
        <w:t xml:space="preserve">-ի թիվ </w:t>
      </w:r>
      <w:r w:rsidR="001337CA" w:rsidRPr="00DD4FA9">
        <w:rPr>
          <w:rFonts w:ascii="GHEA Grapalat" w:eastAsiaTheme="minorEastAsia" w:hAnsi="GHEA Grapalat" w:cs="Sylfaen"/>
          <w:b w:val="0"/>
          <w:sz w:val="24"/>
          <w:szCs w:val="24"/>
          <w:lang w:val="af-ZA" w:eastAsia="en-US"/>
        </w:rPr>
        <w:t>1</w:t>
      </w:r>
      <w:r w:rsidRPr="00DD4FA9">
        <w:rPr>
          <w:rFonts w:ascii="GHEA Grapalat" w:eastAsiaTheme="minorEastAsia" w:hAnsi="GHEA Grapalat" w:cs="Sylfaen"/>
          <w:b w:val="0"/>
          <w:sz w:val="24"/>
          <w:szCs w:val="24"/>
          <w:lang w:val="af-ZA" w:eastAsia="en-US"/>
        </w:rPr>
        <w:t xml:space="preserve"> որոշմամբ և հրապարակվում է </w:t>
      </w:r>
    </w:p>
    <w:p w14:paraId="071E2EDF" w14:textId="77777777" w:rsidR="00A13798" w:rsidRPr="00DD4FA9" w:rsidRDefault="00A13798" w:rsidP="0002485D">
      <w:pPr>
        <w:pStyle w:val="Heading3"/>
        <w:ind w:firstLine="0"/>
        <w:rPr>
          <w:rFonts w:ascii="GHEA Grapalat" w:eastAsiaTheme="minorEastAsia" w:hAnsi="GHEA Grapalat" w:cs="Sylfaen"/>
          <w:b w:val="0"/>
          <w:sz w:val="24"/>
          <w:szCs w:val="24"/>
          <w:lang w:val="af-ZA" w:eastAsia="en-US"/>
        </w:rPr>
      </w:pPr>
      <w:r w:rsidRPr="00DD4FA9">
        <w:rPr>
          <w:rFonts w:ascii="GHEA Grapalat" w:eastAsiaTheme="minorEastAsia" w:hAnsi="GHEA Grapalat" w:cs="Sylfaen"/>
          <w:b w:val="0"/>
          <w:sz w:val="24"/>
          <w:szCs w:val="24"/>
          <w:lang w:val="af-ZA" w:eastAsia="en-US"/>
        </w:rPr>
        <w:t>“Գնումների մասին” ՀՀ օրենքի 29-րդ հոդվածի համաձայն</w:t>
      </w:r>
    </w:p>
    <w:p w14:paraId="2BF8E353" w14:textId="77777777" w:rsidR="00A13798" w:rsidRPr="00DD4FA9" w:rsidRDefault="00A13798" w:rsidP="0002485D">
      <w:pPr>
        <w:pStyle w:val="Heading3"/>
        <w:ind w:firstLine="0"/>
        <w:rPr>
          <w:rFonts w:ascii="GHEA Grapalat" w:eastAsiaTheme="minorEastAsia" w:hAnsi="GHEA Grapalat" w:cs="Sylfaen"/>
          <w:b w:val="0"/>
          <w:sz w:val="24"/>
          <w:szCs w:val="24"/>
          <w:lang w:val="af-ZA" w:eastAsia="en-US"/>
        </w:rPr>
      </w:pPr>
    </w:p>
    <w:p w14:paraId="0635B77B" w14:textId="5A414AE7" w:rsidR="00A13798" w:rsidRPr="00FD1FE9" w:rsidRDefault="00A13798" w:rsidP="0002485D">
      <w:pPr>
        <w:pStyle w:val="Heading3"/>
        <w:ind w:firstLine="0"/>
        <w:rPr>
          <w:rFonts w:ascii="GHEA Grapalat" w:eastAsiaTheme="minorEastAsia" w:hAnsi="GHEA Grapalat" w:cs="Sylfaen"/>
          <w:b w:val="0"/>
          <w:sz w:val="24"/>
          <w:szCs w:val="24"/>
          <w:lang w:val="hy-AM" w:eastAsia="en-US"/>
        </w:rPr>
      </w:pPr>
      <w:r w:rsidRPr="00DD4FA9">
        <w:rPr>
          <w:rFonts w:ascii="GHEA Grapalat" w:eastAsiaTheme="minorEastAsia" w:hAnsi="GHEA Grapalat" w:cs="Sylfaen"/>
          <w:b w:val="0"/>
          <w:sz w:val="24"/>
          <w:szCs w:val="24"/>
          <w:lang w:val="af-ZA" w:eastAsia="en-US"/>
        </w:rPr>
        <w:t xml:space="preserve">Ընթացակարգի ծածկագիրը </w:t>
      </w:r>
      <w:r w:rsidR="001337CA" w:rsidRPr="00DD4FA9">
        <w:rPr>
          <w:rFonts w:ascii="GHEA Grapalat" w:eastAsiaTheme="minorEastAsia" w:hAnsi="GHEA Grapalat" w:cs="Sylfaen"/>
          <w:b w:val="0"/>
          <w:sz w:val="24"/>
          <w:szCs w:val="24"/>
          <w:lang w:val="af-ZA" w:eastAsia="en-US"/>
        </w:rPr>
        <w:t>ԵՔ-</w:t>
      </w:r>
      <w:r w:rsidR="00012AEF" w:rsidRPr="00DD4FA9">
        <w:rPr>
          <w:rFonts w:ascii="GHEA Grapalat" w:eastAsiaTheme="minorEastAsia" w:hAnsi="GHEA Grapalat" w:cs="Sylfaen"/>
          <w:b w:val="0"/>
          <w:sz w:val="24"/>
          <w:szCs w:val="24"/>
          <w:lang w:val="af-ZA" w:eastAsia="en-US"/>
        </w:rPr>
        <w:t>ԲՄ</w:t>
      </w:r>
      <w:r w:rsidR="00466CDA" w:rsidRPr="00DD4FA9">
        <w:rPr>
          <w:rFonts w:ascii="GHEA Grapalat" w:eastAsiaTheme="minorEastAsia" w:hAnsi="GHEA Grapalat" w:cs="Sylfaen"/>
          <w:b w:val="0"/>
          <w:sz w:val="24"/>
          <w:szCs w:val="24"/>
          <w:lang w:val="af-ZA" w:eastAsia="en-US"/>
        </w:rPr>
        <w:t>ԱՊ</w:t>
      </w:r>
      <w:r w:rsidR="001337CA" w:rsidRPr="00DD4FA9">
        <w:rPr>
          <w:rFonts w:ascii="GHEA Grapalat" w:eastAsiaTheme="minorEastAsia" w:hAnsi="GHEA Grapalat" w:cs="Sylfaen"/>
          <w:b w:val="0"/>
          <w:sz w:val="24"/>
          <w:szCs w:val="24"/>
          <w:lang w:val="af-ZA" w:eastAsia="en-US"/>
        </w:rPr>
        <w:t>ՁԲ-</w:t>
      </w:r>
      <w:r w:rsidR="00E16598">
        <w:rPr>
          <w:rFonts w:ascii="GHEA Grapalat" w:eastAsiaTheme="minorEastAsia" w:hAnsi="GHEA Grapalat" w:cs="Sylfaen"/>
          <w:b w:val="0"/>
          <w:sz w:val="24"/>
          <w:szCs w:val="24"/>
          <w:lang w:val="af-ZA" w:eastAsia="en-US"/>
        </w:rPr>
        <w:t>23/9</w:t>
      </w:r>
    </w:p>
    <w:p w14:paraId="55CC925E" w14:textId="77777777" w:rsidR="00A13798" w:rsidRPr="00DD4FA9" w:rsidRDefault="00A13798" w:rsidP="0002485D">
      <w:pPr>
        <w:spacing w:after="0" w:line="240" w:lineRule="auto"/>
        <w:rPr>
          <w:rFonts w:ascii="GHEA Grapalat" w:hAnsi="GHEA Grapalat" w:cs="Sylfaen"/>
          <w:sz w:val="24"/>
          <w:szCs w:val="24"/>
          <w:lang w:val="hy-AM"/>
        </w:rPr>
      </w:pPr>
    </w:p>
    <w:p w14:paraId="24181231" w14:textId="3620ACE9" w:rsidR="00A13798" w:rsidRDefault="00A13798" w:rsidP="0002485D">
      <w:pPr>
        <w:spacing w:after="0" w:line="240" w:lineRule="auto"/>
        <w:ind w:firstLine="709"/>
        <w:jc w:val="both"/>
        <w:rPr>
          <w:rFonts w:ascii="GHEA Grapalat" w:hAnsi="GHEA Grapalat" w:cs="Sylfaen"/>
          <w:sz w:val="24"/>
          <w:szCs w:val="24"/>
          <w:lang w:val="af-ZA"/>
        </w:rPr>
      </w:pPr>
      <w:r w:rsidRPr="00DD4FA9">
        <w:rPr>
          <w:rFonts w:ascii="GHEA Grapalat" w:hAnsi="GHEA Grapalat" w:cs="Sylfaen"/>
          <w:sz w:val="24"/>
          <w:szCs w:val="24"/>
          <w:lang w:val="af-ZA"/>
        </w:rPr>
        <w:tab/>
      </w:r>
      <w:r w:rsidR="001337CA" w:rsidRPr="00DD4FA9">
        <w:rPr>
          <w:rFonts w:ascii="GHEA Grapalat" w:hAnsi="GHEA Grapalat" w:cs="Sylfaen"/>
          <w:sz w:val="24"/>
          <w:szCs w:val="24"/>
          <w:lang w:val="af-ZA"/>
        </w:rPr>
        <w:t>Երևանի քաղաքապետարանի</w:t>
      </w:r>
      <w:r w:rsidRPr="00DD4FA9">
        <w:rPr>
          <w:rFonts w:ascii="GHEA Grapalat" w:hAnsi="GHEA Grapalat" w:cs="Sylfaen"/>
          <w:sz w:val="24"/>
          <w:szCs w:val="24"/>
          <w:lang w:val="af-ZA"/>
        </w:rPr>
        <w:t xml:space="preserve"> կարիքների համար </w:t>
      </w:r>
      <w:r w:rsidR="00FD1FE9">
        <w:rPr>
          <w:rFonts w:ascii="GHEA Grapalat" w:hAnsi="GHEA Grapalat" w:cs="Sylfaen"/>
          <w:sz w:val="24"/>
          <w:szCs w:val="24"/>
          <w:lang w:val="hy-AM"/>
        </w:rPr>
        <w:t>տրոլեյ</w:t>
      </w:r>
      <w:r w:rsidR="00B11389" w:rsidRPr="00DD4FA9">
        <w:rPr>
          <w:rFonts w:ascii="GHEA Grapalat" w:hAnsi="GHEA Grapalat" w:cs="Sylfaen"/>
          <w:sz w:val="24"/>
          <w:szCs w:val="24"/>
          <w:lang w:val="af-ZA"/>
        </w:rPr>
        <w:t>բուսների</w:t>
      </w:r>
      <w:r w:rsidR="00E00AE9" w:rsidRPr="00DD4FA9">
        <w:rPr>
          <w:rFonts w:ascii="GHEA Grapalat" w:hAnsi="GHEA Grapalat" w:cs="Sylfaen"/>
          <w:sz w:val="24"/>
          <w:szCs w:val="24"/>
          <w:lang w:val="af-ZA"/>
        </w:rPr>
        <w:t xml:space="preserve"> </w:t>
      </w:r>
      <w:r w:rsidRPr="00DD4FA9">
        <w:rPr>
          <w:rFonts w:ascii="GHEA Grapalat" w:hAnsi="GHEA Grapalat" w:cs="Sylfaen"/>
          <w:sz w:val="24"/>
          <w:szCs w:val="24"/>
          <w:lang w:val="af-ZA"/>
        </w:rPr>
        <w:t xml:space="preserve">ձեռքբերման նպատակով կազմակերպված </w:t>
      </w:r>
      <w:r w:rsidR="00CF6096" w:rsidRPr="00DD4FA9">
        <w:rPr>
          <w:rFonts w:ascii="GHEA Grapalat" w:hAnsi="GHEA Grapalat" w:cs="Sylfaen"/>
          <w:sz w:val="24"/>
          <w:szCs w:val="24"/>
          <w:lang w:val="af-ZA"/>
        </w:rPr>
        <w:t>ԵՔ-</w:t>
      </w:r>
      <w:r w:rsidR="00012AEF" w:rsidRPr="00DD4FA9">
        <w:rPr>
          <w:rFonts w:ascii="GHEA Grapalat" w:hAnsi="GHEA Grapalat" w:cs="Sylfaen"/>
          <w:sz w:val="24"/>
          <w:szCs w:val="24"/>
          <w:lang w:val="af-ZA"/>
        </w:rPr>
        <w:t>ԲՄ</w:t>
      </w:r>
      <w:r w:rsidR="00CF6096" w:rsidRPr="00DD4FA9">
        <w:rPr>
          <w:rFonts w:ascii="GHEA Grapalat" w:hAnsi="GHEA Grapalat" w:cs="Sylfaen"/>
          <w:sz w:val="24"/>
          <w:szCs w:val="24"/>
          <w:lang w:val="af-ZA"/>
        </w:rPr>
        <w:t>ԱՊՁԲ</w:t>
      </w:r>
      <w:r w:rsidR="002979EA" w:rsidRPr="00DD4FA9">
        <w:rPr>
          <w:rFonts w:ascii="GHEA Grapalat" w:hAnsi="GHEA Grapalat" w:cs="Sylfaen"/>
          <w:sz w:val="24"/>
          <w:szCs w:val="24"/>
          <w:lang w:val="af-ZA"/>
        </w:rPr>
        <w:t>-</w:t>
      </w:r>
      <w:r w:rsidR="00E16598">
        <w:rPr>
          <w:rFonts w:ascii="GHEA Grapalat" w:hAnsi="GHEA Grapalat" w:cs="Sylfaen"/>
          <w:sz w:val="24"/>
          <w:szCs w:val="24"/>
          <w:lang w:val="af-ZA"/>
        </w:rPr>
        <w:t>23/9</w:t>
      </w:r>
      <w:r w:rsidR="001337CA" w:rsidRPr="00DD4FA9">
        <w:rPr>
          <w:rFonts w:ascii="GHEA Grapalat" w:hAnsi="GHEA Grapalat" w:cs="Sylfaen"/>
          <w:sz w:val="24"/>
          <w:szCs w:val="24"/>
          <w:lang w:val="af-ZA"/>
        </w:rPr>
        <w:t xml:space="preserve"> </w:t>
      </w:r>
      <w:r w:rsidRPr="00DD4FA9">
        <w:rPr>
          <w:rFonts w:ascii="GHEA Grapalat" w:hAnsi="GHEA Grapalat" w:cs="Sylfaen"/>
          <w:sz w:val="24"/>
          <w:szCs w:val="24"/>
          <w:lang w:val="af-ZA"/>
        </w:rPr>
        <w:t>ծածկագրով գնման ընթացակարգի գնահատող հանձնաժողովը ստորև ներկայացնում է նույն ծածկագրով հրավերի վերաբերյալ</w:t>
      </w:r>
      <w:r w:rsidR="002979EA" w:rsidRPr="00DD4FA9">
        <w:rPr>
          <w:rFonts w:ascii="GHEA Grapalat" w:hAnsi="GHEA Grapalat" w:cs="Sylfaen"/>
          <w:sz w:val="24"/>
          <w:szCs w:val="24"/>
          <w:lang w:val="af-ZA"/>
        </w:rPr>
        <w:t xml:space="preserve"> </w:t>
      </w:r>
      <w:r w:rsidR="0002485D">
        <w:rPr>
          <w:rFonts w:ascii="GHEA Grapalat" w:hAnsi="GHEA Grapalat" w:cs="Sylfaen"/>
          <w:sz w:val="24"/>
          <w:szCs w:val="24"/>
          <w:lang w:val="hy-AM"/>
        </w:rPr>
        <w:t>23</w:t>
      </w:r>
      <w:r w:rsidR="002979EA" w:rsidRPr="00DD4FA9">
        <w:rPr>
          <w:rFonts w:ascii="GHEA Grapalat" w:hAnsi="GHEA Grapalat" w:cs="Sylfaen"/>
          <w:sz w:val="24"/>
          <w:szCs w:val="24"/>
          <w:lang w:val="af-ZA"/>
        </w:rPr>
        <w:t>.</w:t>
      </w:r>
      <w:r w:rsidR="00B34778" w:rsidRPr="00DD4FA9">
        <w:rPr>
          <w:rFonts w:ascii="GHEA Grapalat" w:hAnsi="GHEA Grapalat" w:cs="Sylfaen"/>
          <w:sz w:val="24"/>
          <w:szCs w:val="24"/>
          <w:lang w:val="hy-AM"/>
        </w:rPr>
        <w:t>0</w:t>
      </w:r>
      <w:r w:rsidR="00E16598">
        <w:rPr>
          <w:rFonts w:ascii="GHEA Grapalat" w:hAnsi="GHEA Grapalat" w:cs="Sylfaen"/>
          <w:sz w:val="24"/>
          <w:szCs w:val="24"/>
          <w:lang w:val="hy-AM"/>
        </w:rPr>
        <w:t>5</w:t>
      </w:r>
      <w:r w:rsidR="002979EA" w:rsidRPr="00DD4FA9">
        <w:rPr>
          <w:rFonts w:ascii="GHEA Grapalat" w:hAnsi="GHEA Grapalat" w:cs="Sylfaen"/>
          <w:sz w:val="24"/>
          <w:szCs w:val="24"/>
          <w:lang w:val="af-ZA"/>
        </w:rPr>
        <w:t>.20</w:t>
      </w:r>
      <w:r w:rsidR="00E00AE9" w:rsidRPr="00DD4FA9">
        <w:rPr>
          <w:rFonts w:ascii="GHEA Grapalat" w:hAnsi="GHEA Grapalat" w:cs="Sylfaen"/>
          <w:sz w:val="24"/>
          <w:szCs w:val="24"/>
          <w:lang w:val="af-ZA"/>
        </w:rPr>
        <w:t>2</w:t>
      </w:r>
      <w:r w:rsidR="00FD1FE9">
        <w:rPr>
          <w:rFonts w:ascii="GHEA Grapalat" w:hAnsi="GHEA Grapalat" w:cs="Sylfaen"/>
          <w:sz w:val="24"/>
          <w:szCs w:val="24"/>
          <w:lang w:val="hy-AM"/>
        </w:rPr>
        <w:t>3</w:t>
      </w:r>
      <w:r w:rsidR="002979EA" w:rsidRPr="00DD4FA9">
        <w:rPr>
          <w:rFonts w:ascii="GHEA Grapalat" w:hAnsi="GHEA Grapalat" w:cs="Sylfaen"/>
          <w:sz w:val="24"/>
          <w:szCs w:val="24"/>
          <w:lang w:val="af-ZA"/>
        </w:rPr>
        <w:t xml:space="preserve">թ. </w:t>
      </w:r>
      <w:r w:rsidRPr="00DD4FA9">
        <w:rPr>
          <w:rFonts w:ascii="GHEA Grapalat" w:hAnsi="GHEA Grapalat" w:cs="Sylfaen"/>
          <w:sz w:val="24"/>
          <w:szCs w:val="24"/>
          <w:lang w:val="af-ZA"/>
        </w:rPr>
        <w:t xml:space="preserve">ստացված հարցադրումը և </w:t>
      </w:r>
      <w:r w:rsidR="00E00AE9" w:rsidRPr="00DD4FA9">
        <w:rPr>
          <w:rFonts w:ascii="GHEA Grapalat" w:hAnsi="GHEA Grapalat" w:cs="Sylfaen"/>
          <w:sz w:val="24"/>
          <w:szCs w:val="24"/>
          <w:lang w:val="af-ZA"/>
        </w:rPr>
        <w:t>դրա</w:t>
      </w:r>
      <w:r w:rsidRPr="00DD4FA9">
        <w:rPr>
          <w:rFonts w:ascii="GHEA Grapalat" w:hAnsi="GHEA Grapalat" w:cs="Sylfaen"/>
          <w:sz w:val="24"/>
          <w:szCs w:val="24"/>
          <w:lang w:val="af-ZA"/>
        </w:rPr>
        <w:t xml:space="preserve"> վերաբերյալ </w:t>
      </w:r>
      <w:r w:rsidR="0002485D">
        <w:rPr>
          <w:rFonts w:ascii="GHEA Grapalat" w:hAnsi="GHEA Grapalat" w:cs="Sylfaen"/>
          <w:sz w:val="24"/>
          <w:szCs w:val="24"/>
          <w:lang w:val="hy-AM"/>
        </w:rPr>
        <w:t>25</w:t>
      </w:r>
      <w:r w:rsidR="001337CA" w:rsidRPr="00DD4FA9">
        <w:rPr>
          <w:rFonts w:ascii="GHEA Grapalat" w:hAnsi="GHEA Grapalat" w:cs="Sylfaen"/>
          <w:sz w:val="24"/>
          <w:szCs w:val="24"/>
          <w:lang w:val="af-ZA"/>
        </w:rPr>
        <w:t>.</w:t>
      </w:r>
      <w:r w:rsidR="00B34778" w:rsidRPr="00DD4FA9">
        <w:rPr>
          <w:rFonts w:ascii="GHEA Grapalat" w:hAnsi="GHEA Grapalat" w:cs="Sylfaen"/>
          <w:sz w:val="24"/>
          <w:szCs w:val="24"/>
          <w:lang w:val="hy-AM"/>
        </w:rPr>
        <w:t>0</w:t>
      </w:r>
      <w:r w:rsidR="00E16598">
        <w:rPr>
          <w:rFonts w:ascii="GHEA Grapalat" w:hAnsi="GHEA Grapalat" w:cs="Sylfaen"/>
          <w:sz w:val="24"/>
          <w:szCs w:val="24"/>
          <w:lang w:val="hy-AM"/>
        </w:rPr>
        <w:t>5</w:t>
      </w:r>
      <w:r w:rsidR="001337CA" w:rsidRPr="00DD4FA9">
        <w:rPr>
          <w:rFonts w:ascii="GHEA Grapalat" w:hAnsi="GHEA Grapalat" w:cs="Sylfaen"/>
          <w:sz w:val="24"/>
          <w:szCs w:val="24"/>
          <w:lang w:val="af-ZA"/>
        </w:rPr>
        <w:t>.20</w:t>
      </w:r>
      <w:r w:rsidR="00E00AE9" w:rsidRPr="00DD4FA9">
        <w:rPr>
          <w:rFonts w:ascii="GHEA Grapalat" w:hAnsi="GHEA Grapalat" w:cs="Sylfaen"/>
          <w:sz w:val="24"/>
          <w:szCs w:val="24"/>
          <w:lang w:val="af-ZA"/>
        </w:rPr>
        <w:t>2</w:t>
      </w:r>
      <w:r w:rsidR="00FD1FE9">
        <w:rPr>
          <w:rFonts w:ascii="GHEA Grapalat" w:hAnsi="GHEA Grapalat" w:cs="Sylfaen"/>
          <w:sz w:val="24"/>
          <w:szCs w:val="24"/>
          <w:lang w:val="hy-AM"/>
        </w:rPr>
        <w:t>3</w:t>
      </w:r>
      <w:r w:rsidR="001337CA" w:rsidRPr="00DD4FA9">
        <w:rPr>
          <w:rFonts w:ascii="GHEA Grapalat" w:hAnsi="GHEA Grapalat" w:cs="Sylfaen"/>
          <w:sz w:val="24"/>
          <w:szCs w:val="24"/>
          <w:lang w:val="af-ZA"/>
        </w:rPr>
        <w:t>թ.</w:t>
      </w:r>
      <w:r w:rsidRPr="00DD4FA9">
        <w:rPr>
          <w:rFonts w:ascii="GHEA Grapalat" w:hAnsi="GHEA Grapalat" w:cs="Sylfaen"/>
          <w:sz w:val="24"/>
          <w:szCs w:val="24"/>
          <w:lang w:val="af-ZA"/>
        </w:rPr>
        <w:t xml:space="preserve"> տրամադրված պարզաբանումը`</w:t>
      </w:r>
    </w:p>
    <w:p w14:paraId="40970097" w14:textId="77777777" w:rsidR="00204199" w:rsidRDefault="00204199" w:rsidP="0002485D">
      <w:pPr>
        <w:spacing w:after="0" w:line="240" w:lineRule="auto"/>
        <w:ind w:firstLine="709"/>
        <w:jc w:val="both"/>
        <w:rPr>
          <w:rFonts w:ascii="GHEA Grapalat" w:hAnsi="GHEA Grapalat" w:cs="Sylfaen"/>
          <w:sz w:val="24"/>
          <w:szCs w:val="24"/>
          <w:lang w:val="af-ZA"/>
        </w:rPr>
      </w:pPr>
    </w:p>
    <w:p w14:paraId="4A7EA6CF" w14:textId="77777777" w:rsidR="001337CA" w:rsidRDefault="00A13798" w:rsidP="0002485D">
      <w:pPr>
        <w:pStyle w:val="BodyTextIndent3"/>
        <w:tabs>
          <w:tab w:val="left" w:pos="540"/>
        </w:tabs>
        <w:spacing w:after="0" w:line="240" w:lineRule="auto"/>
        <w:ind w:left="0"/>
        <w:jc w:val="both"/>
        <w:rPr>
          <w:rFonts w:ascii="GHEA Grapalat" w:hAnsi="GHEA Grapalat" w:cs="Sylfaen"/>
          <w:b/>
          <w:sz w:val="22"/>
          <w:szCs w:val="22"/>
          <w:lang w:val="hy-AM"/>
        </w:rPr>
      </w:pPr>
      <w:r w:rsidRPr="004E6667">
        <w:rPr>
          <w:rFonts w:ascii="GHEA Grapalat" w:hAnsi="GHEA Grapalat" w:cs="Sylfaen"/>
          <w:b/>
          <w:sz w:val="22"/>
          <w:szCs w:val="22"/>
          <w:lang w:val="hy-AM"/>
        </w:rPr>
        <w:t xml:space="preserve">Հարցադրում N 1 </w:t>
      </w:r>
    </w:p>
    <w:p w14:paraId="18F892EE" w14:textId="77777777" w:rsidR="0002485D" w:rsidRPr="00ED2697" w:rsidRDefault="0002485D" w:rsidP="0002485D">
      <w:pPr>
        <w:spacing w:after="0" w:line="240" w:lineRule="auto"/>
        <w:jc w:val="both"/>
        <w:rPr>
          <w:rFonts w:ascii="GHEA Grapalat" w:hAnsi="GHEA Grapalat"/>
          <w:lang w:val="af-ZA"/>
        </w:rPr>
      </w:pPr>
      <w:r w:rsidRPr="00ED2697">
        <w:rPr>
          <w:rFonts w:ascii="GHEA Grapalat" w:hAnsi="GHEA Grapalat"/>
          <w:lang w:val="af-ZA"/>
        </w:rPr>
        <w:t>Մեր ընկերությունը ցանկանում է մասնակցել տվյալ գործընթացին, սակայն մեր կողմից առաջարկվող մոդելի տեխնիկական բնութագրում առկա են որոշ անհամապատասխանություններ: Խնդրում եմ ուսումնասիրել մեր կողմից առաջարկվող մոդելի բնութագիրը և տալ պարզաբանում՝ արդյոք հնարավոր է մրցակցային շուկան ընդլայնելու նպատակով Ձեր կողմից փոփոխություններ կատարել պահանջվող բնութագրերում:</w:t>
      </w:r>
    </w:p>
    <w:p w14:paraId="1329798C" w14:textId="77777777" w:rsidR="0002485D" w:rsidRDefault="0002485D" w:rsidP="0002485D">
      <w:pPr>
        <w:spacing w:after="0" w:line="240" w:lineRule="auto"/>
        <w:jc w:val="both"/>
        <w:rPr>
          <w:rFonts w:ascii="GHEA Grapalat" w:hAnsi="GHEA Grapalat"/>
          <w:lang w:val="af-ZA"/>
        </w:rPr>
      </w:pPr>
      <w:r w:rsidRPr="00ED2697">
        <w:rPr>
          <w:rFonts w:ascii="GHEA Grapalat" w:hAnsi="GHEA Grapalat"/>
          <w:lang w:val="af-ZA"/>
        </w:rPr>
        <w:t>Տեխնիկական բնութագիրը կցվում է:</w:t>
      </w:r>
    </w:p>
    <w:tbl>
      <w:tblPr>
        <w:tblW w:w="4946" w:type="pct"/>
        <w:tblInd w:w="198" w:type="dxa"/>
        <w:tblLook w:val="04A0" w:firstRow="1" w:lastRow="0" w:firstColumn="1" w:lastColumn="0" w:noHBand="0" w:noVBand="1"/>
      </w:tblPr>
      <w:tblGrid>
        <w:gridCol w:w="1560"/>
        <w:gridCol w:w="2330"/>
        <w:gridCol w:w="3526"/>
        <w:gridCol w:w="3251"/>
      </w:tblGrid>
      <w:tr w:rsidR="0002485D" w:rsidRPr="00B655AE" w14:paraId="28D9AAB2" w14:textId="77777777" w:rsidTr="0002485D">
        <w:trPr>
          <w:trHeight w:val="20"/>
        </w:trPr>
        <w:tc>
          <w:tcPr>
            <w:tcW w:w="361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A0CFB" w14:textId="77777777" w:rsidR="0002485D" w:rsidRPr="00B655AE" w:rsidRDefault="0002485D" w:rsidP="0002485D">
            <w:pPr>
              <w:widowControl w:val="0"/>
              <w:spacing w:after="0" w:line="240" w:lineRule="auto"/>
              <w:jc w:val="center"/>
              <w:rPr>
                <w:rFonts w:ascii="GHEA Grapalat" w:eastAsia="SimSun" w:hAnsi="GHEA Grapalat"/>
                <w:b/>
                <w:color w:val="000000"/>
                <w:kern w:val="2"/>
                <w:sz w:val="20"/>
                <w:szCs w:val="20"/>
                <w:lang w:val="ru-RU" w:eastAsia="zh-CN"/>
              </w:rPr>
            </w:pPr>
            <w:r w:rsidRPr="00B655AE">
              <w:rPr>
                <w:rFonts w:ascii="GHEA Grapalat" w:eastAsia="SimSun" w:hAnsi="GHEA Grapalat"/>
                <w:b/>
                <w:bCs/>
                <w:color w:val="000000"/>
                <w:sz w:val="20"/>
                <w:szCs w:val="20"/>
                <w:lang w:val="ru-RU" w:eastAsia="zh-CN"/>
              </w:rPr>
              <w:t xml:space="preserve">Технические требования </w:t>
            </w:r>
            <w:r w:rsidRPr="00B655AE">
              <w:rPr>
                <w:rFonts w:ascii="GHEA Grapalat" w:eastAsia="SimSun" w:hAnsi="GHEA Grapalat"/>
                <w:b/>
                <w:bCs/>
                <w:color w:val="000000"/>
                <w:kern w:val="2"/>
                <w:sz w:val="20"/>
                <w:szCs w:val="20"/>
                <w:lang w:val="ru-RU" w:eastAsia="zh-CN"/>
              </w:rPr>
              <w:t xml:space="preserve">троллейбуса </w:t>
            </w:r>
          </w:p>
          <w:p w14:paraId="3F20B20E" w14:textId="77777777" w:rsidR="0002485D" w:rsidRPr="00B655AE" w:rsidRDefault="0002485D" w:rsidP="0002485D">
            <w:pPr>
              <w:widowControl w:val="0"/>
              <w:spacing w:after="0" w:line="240" w:lineRule="auto"/>
              <w:jc w:val="center"/>
              <w:rPr>
                <w:rFonts w:ascii="GHEA Grapalat" w:eastAsia="SimSun" w:hAnsi="GHEA Grapalat"/>
                <w:b/>
                <w:color w:val="C45911"/>
                <w:kern w:val="2"/>
                <w:sz w:val="20"/>
                <w:szCs w:val="20"/>
                <w:lang w:val="ru-RU" w:eastAsia="zh-CN"/>
              </w:rPr>
            </w:pPr>
            <w:r w:rsidRPr="00B655AE">
              <w:rPr>
                <w:rFonts w:ascii="GHEA Grapalat" w:eastAsia="SimSun" w:hAnsi="GHEA Grapalat"/>
                <w:b/>
                <w:bCs/>
                <w:color w:val="000000"/>
                <w:kern w:val="2"/>
                <w:sz w:val="20"/>
                <w:szCs w:val="20"/>
                <w:lang w:val="ru-RU" w:eastAsia="zh-CN"/>
              </w:rPr>
              <w:t>с автономным пробегом</w:t>
            </w:r>
          </w:p>
        </w:tc>
        <w:tc>
          <w:tcPr>
            <w:tcW w:w="1386" w:type="pct"/>
            <w:tcBorders>
              <w:top w:val="single" w:sz="4" w:space="0" w:color="auto"/>
              <w:left w:val="single" w:sz="4" w:space="0" w:color="auto"/>
              <w:bottom w:val="single" w:sz="4" w:space="0" w:color="auto"/>
              <w:right w:val="single" w:sz="4" w:space="0" w:color="auto"/>
            </w:tcBorders>
          </w:tcPr>
          <w:p w14:paraId="645B97C1" w14:textId="77777777" w:rsidR="0002485D" w:rsidRPr="00B655AE" w:rsidRDefault="0002485D" w:rsidP="0002485D">
            <w:pPr>
              <w:widowControl w:val="0"/>
              <w:spacing w:after="0" w:line="240" w:lineRule="auto"/>
              <w:jc w:val="center"/>
              <w:rPr>
                <w:rFonts w:ascii="GHEA Grapalat" w:eastAsia="SimSun" w:hAnsi="GHEA Grapalat"/>
                <w:b/>
                <w:bCs/>
                <w:color w:val="C45911"/>
                <w:sz w:val="20"/>
                <w:szCs w:val="20"/>
                <w:lang w:eastAsia="zh-CN"/>
              </w:rPr>
            </w:pPr>
            <w:r w:rsidRPr="00B655AE">
              <w:rPr>
                <w:rFonts w:ascii="GHEA Grapalat" w:eastAsia="SimSun" w:hAnsi="GHEA Grapalat"/>
                <w:b/>
                <w:bCs/>
                <w:sz w:val="20"/>
                <w:szCs w:val="20"/>
                <w:lang w:eastAsia="zh-CN"/>
              </w:rPr>
              <w:t>МАЗ 203Т70</w:t>
            </w:r>
          </w:p>
        </w:tc>
      </w:tr>
      <w:tr w:rsidR="0002485D" w:rsidRPr="00B655AE" w14:paraId="7D4A87B8" w14:textId="77777777" w:rsidTr="0002485D">
        <w:trPr>
          <w:trHeight w:val="20"/>
        </w:trPr>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14:paraId="41763180"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Троллейбус</w:t>
            </w:r>
          </w:p>
        </w:tc>
        <w:tc>
          <w:tcPr>
            <w:tcW w:w="1135" w:type="pct"/>
            <w:tcBorders>
              <w:top w:val="nil"/>
              <w:left w:val="nil"/>
              <w:bottom w:val="single" w:sz="4" w:space="0" w:color="auto"/>
              <w:right w:val="single" w:sz="4" w:space="0" w:color="auto"/>
            </w:tcBorders>
            <w:shd w:val="clear" w:color="auto" w:fill="auto"/>
            <w:vAlign w:val="center"/>
            <w:hideMark/>
          </w:tcPr>
          <w:p w14:paraId="6E55D63C"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Критерия</w:t>
            </w:r>
          </w:p>
        </w:tc>
        <w:tc>
          <w:tcPr>
            <w:tcW w:w="1718" w:type="pct"/>
            <w:tcBorders>
              <w:top w:val="nil"/>
              <w:left w:val="nil"/>
              <w:bottom w:val="single" w:sz="4" w:space="0" w:color="auto"/>
              <w:right w:val="single" w:sz="4" w:space="0" w:color="auto"/>
            </w:tcBorders>
            <w:shd w:val="clear" w:color="auto" w:fill="auto"/>
            <w:vAlign w:val="center"/>
            <w:hideMark/>
          </w:tcPr>
          <w:p w14:paraId="6E08BAB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Требуется приобрести безрельсовый троллейбус с двумя способами получения электрической энергии, который может работать при питании от контактной сети или силовой аккумуляторной батареи на борту.</w:t>
            </w:r>
            <w:r w:rsidRPr="00B655AE">
              <w:rPr>
                <w:rFonts w:ascii="GHEA Grapalat" w:eastAsia="SimSun" w:hAnsi="GHEA Grapalat"/>
                <w:color w:val="000000"/>
                <w:kern w:val="2"/>
                <w:sz w:val="20"/>
                <w:szCs w:val="20"/>
                <w:lang w:val="ru-RU" w:eastAsia="zh-CN"/>
              </w:rPr>
              <w:t xml:space="preserve"> </w:t>
            </w:r>
            <w:r w:rsidRPr="00B655AE">
              <w:rPr>
                <w:rFonts w:ascii="GHEA Grapalat" w:eastAsia="SimSun" w:hAnsi="GHEA Grapalat"/>
                <w:color w:val="000000"/>
                <w:sz w:val="20"/>
                <w:szCs w:val="20"/>
                <w:lang w:val="ru-RU" w:eastAsia="zh-CN"/>
              </w:rPr>
              <w:t>Троллейбус при поставке в Республику Армения должен соответствовать техническому регламенту Таможенного союза «О безопасности колесных транспортных средств» (ТР ТС 018/2011).</w:t>
            </w:r>
          </w:p>
        </w:tc>
        <w:tc>
          <w:tcPr>
            <w:tcW w:w="1386" w:type="pct"/>
            <w:tcBorders>
              <w:top w:val="nil"/>
              <w:left w:val="nil"/>
              <w:bottom w:val="single" w:sz="4" w:space="0" w:color="auto"/>
              <w:right w:val="single" w:sz="4" w:space="0" w:color="auto"/>
            </w:tcBorders>
          </w:tcPr>
          <w:p w14:paraId="5FF04005"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Соответствует </w:t>
            </w:r>
          </w:p>
          <w:p w14:paraId="1ED4E08D"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Одобрение типа транспортного средства Таможенного союза </w:t>
            </w:r>
          </w:p>
          <w:p w14:paraId="67B747CE"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№ТС BY E-BY.117.00048.P2</w:t>
            </w:r>
          </w:p>
        </w:tc>
      </w:tr>
      <w:tr w:rsidR="0002485D" w:rsidRPr="00B655AE" w14:paraId="4633051D"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F458E8A"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1A79FECE"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 xml:space="preserve">Модель и тип </w:t>
            </w:r>
          </w:p>
        </w:tc>
        <w:tc>
          <w:tcPr>
            <w:tcW w:w="1718" w:type="pct"/>
            <w:tcBorders>
              <w:top w:val="nil"/>
              <w:left w:val="nil"/>
              <w:bottom w:val="single" w:sz="4" w:space="0" w:color="auto"/>
              <w:right w:val="single" w:sz="4" w:space="0" w:color="auto"/>
            </w:tcBorders>
            <w:shd w:val="clear" w:color="auto" w:fill="auto"/>
            <w:vAlign w:val="center"/>
            <w:hideMark/>
          </w:tcPr>
          <w:p w14:paraId="5530E0E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Двухосный безрельсовый троллейбус с двумя способами получения электрической энергии, 100% низкопольный,</w:t>
            </w:r>
            <w:r w:rsidRPr="00B655AE">
              <w:rPr>
                <w:rFonts w:ascii="GHEA Grapalat" w:eastAsia="SimSun" w:hAnsi="GHEA Grapalat"/>
                <w:color w:val="000000"/>
                <w:kern w:val="2"/>
                <w:sz w:val="20"/>
                <w:szCs w:val="20"/>
                <w:lang w:val="ru-RU" w:eastAsia="zh-CN"/>
              </w:rPr>
              <w:t xml:space="preserve"> </w:t>
            </w:r>
            <w:r w:rsidRPr="00B655AE">
              <w:rPr>
                <w:rFonts w:ascii="GHEA Grapalat" w:eastAsia="SimSun" w:hAnsi="GHEA Grapalat"/>
                <w:color w:val="000000"/>
                <w:sz w:val="20"/>
                <w:szCs w:val="20"/>
                <w:lang w:val="ru-RU" w:eastAsia="zh-CN"/>
              </w:rPr>
              <w:t>левый руль, с тремя дверями с правой стороны,</w:t>
            </w:r>
            <w:r w:rsidRPr="00B655AE">
              <w:rPr>
                <w:rFonts w:ascii="GHEA Grapalat" w:eastAsia="SimSun" w:hAnsi="GHEA Grapalat"/>
                <w:color w:val="000000"/>
                <w:kern w:val="2"/>
                <w:sz w:val="20"/>
                <w:szCs w:val="20"/>
                <w:lang w:val="ru-RU" w:eastAsia="zh-CN"/>
              </w:rPr>
              <w:t xml:space="preserve"> </w:t>
            </w:r>
            <w:r w:rsidRPr="00B655AE">
              <w:rPr>
                <w:rFonts w:ascii="GHEA Grapalat" w:eastAsia="SimSun" w:hAnsi="GHEA Grapalat"/>
                <w:color w:val="000000"/>
                <w:sz w:val="20"/>
                <w:szCs w:val="20"/>
                <w:lang w:val="ru-RU" w:eastAsia="zh-CN"/>
              </w:rPr>
              <w:t>бесступенчатым въездом со всех дверей,и электрическим приводом (передача движения непосредственно осуществляется электродвигателем)</w:t>
            </w:r>
          </w:p>
        </w:tc>
        <w:tc>
          <w:tcPr>
            <w:tcW w:w="1386" w:type="pct"/>
            <w:tcBorders>
              <w:top w:val="nil"/>
              <w:left w:val="nil"/>
              <w:bottom w:val="single" w:sz="4" w:space="0" w:color="auto"/>
              <w:right w:val="single" w:sz="4" w:space="0" w:color="auto"/>
            </w:tcBorders>
          </w:tcPr>
          <w:p w14:paraId="4F31D7DC"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Соответствует</w:t>
            </w:r>
          </w:p>
        </w:tc>
      </w:tr>
      <w:tr w:rsidR="0002485D" w:rsidRPr="002E5E7B" w14:paraId="711E5513"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E57FC7B"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07DD773"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Габаритные размеры</w:t>
            </w:r>
          </w:p>
        </w:tc>
        <w:tc>
          <w:tcPr>
            <w:tcW w:w="1718" w:type="pct"/>
            <w:tcBorders>
              <w:top w:val="nil"/>
              <w:left w:val="nil"/>
              <w:bottom w:val="single" w:sz="4" w:space="0" w:color="auto"/>
              <w:right w:val="single" w:sz="4" w:space="0" w:color="auto"/>
            </w:tcBorders>
            <w:shd w:val="clear" w:color="auto" w:fill="auto"/>
            <w:vAlign w:val="center"/>
            <w:hideMark/>
          </w:tcPr>
          <w:p w14:paraId="76BF054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Длина: 12200 ±50мм</w:t>
            </w:r>
            <w:r w:rsidRPr="00B655AE">
              <w:rPr>
                <w:rFonts w:ascii="GHEA Grapalat" w:eastAsia="SimSun" w:hAnsi="GHEA Grapalat"/>
                <w:color w:val="000000"/>
                <w:sz w:val="20"/>
                <w:szCs w:val="20"/>
                <w:lang w:val="ru-RU" w:eastAsia="zh-CN"/>
              </w:rPr>
              <w:br/>
              <w:t>Ширина: 2550мм±20мм (без зеркал заднего хода)</w:t>
            </w:r>
            <w:r w:rsidRPr="00B655AE">
              <w:rPr>
                <w:rFonts w:ascii="GHEA Grapalat" w:eastAsia="SimSun" w:hAnsi="GHEA Grapalat"/>
                <w:color w:val="000000"/>
                <w:sz w:val="20"/>
                <w:szCs w:val="20"/>
                <w:lang w:val="ru-RU" w:eastAsia="zh-CN"/>
              </w:rPr>
              <w:br/>
              <w:t xml:space="preserve">Высота: не более 3800±50мм мм (с учетом кондиционера и штангового </w:t>
            </w:r>
            <w:r w:rsidRPr="00B655AE">
              <w:rPr>
                <w:rFonts w:ascii="GHEA Grapalat" w:eastAsia="SimSun" w:hAnsi="GHEA Grapalat"/>
                <w:color w:val="000000"/>
                <w:sz w:val="20"/>
                <w:szCs w:val="20"/>
                <w:lang w:val="ru-RU" w:eastAsia="zh-CN"/>
              </w:rPr>
              <w:lastRenderedPageBreak/>
              <w:t>токоприемника)</w:t>
            </w:r>
            <w:r w:rsidRPr="00B655AE">
              <w:rPr>
                <w:rFonts w:ascii="GHEA Grapalat" w:eastAsia="SimSun" w:hAnsi="GHEA Grapalat"/>
                <w:color w:val="000000"/>
                <w:sz w:val="20"/>
                <w:szCs w:val="20"/>
                <w:lang w:val="ru-RU" w:eastAsia="zh-CN"/>
              </w:rPr>
              <w:br/>
              <w:t>Колесная база: 6000±50мм</w:t>
            </w:r>
          </w:p>
          <w:p w14:paraId="193B79D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Высота в салоне(мм) 2350±50мм</w:t>
            </w:r>
          </w:p>
          <w:p w14:paraId="19BD55AB"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Диаметр поворота: не более 21м</w:t>
            </w:r>
            <w:r w:rsidRPr="00B655AE">
              <w:rPr>
                <w:rFonts w:ascii="GHEA Grapalat" w:eastAsia="SimSun" w:hAnsi="GHEA Grapalat"/>
                <w:color w:val="000000"/>
                <w:sz w:val="20"/>
                <w:szCs w:val="20"/>
                <w:lang w:val="ru-RU" w:eastAsia="zh-CN"/>
              </w:rPr>
              <w:br/>
              <w:t>Угол въезда / угол съезда: не менее 7°</w:t>
            </w:r>
          </w:p>
          <w:p w14:paraId="0F8C359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Минимальный дорожный просвет(мм)</w:t>
            </w:r>
            <w:r w:rsidRPr="00B655AE">
              <w:rPr>
                <w:rFonts w:ascii="GHEA Grapalat" w:eastAsia="SimSun" w:hAnsi="GHEA Grapalat"/>
                <w:color w:val="000000"/>
                <w:sz w:val="20"/>
                <w:szCs w:val="20"/>
                <w:lang w:val="ru-RU" w:eastAsia="zh-CN"/>
              </w:rPr>
              <w:t>：</w:t>
            </w:r>
            <w:r w:rsidRPr="00B655AE">
              <w:rPr>
                <w:rFonts w:ascii="GHEA Grapalat" w:eastAsia="SimSun" w:hAnsi="GHEA Grapalat"/>
                <w:color w:val="000000"/>
                <w:sz w:val="20"/>
                <w:szCs w:val="20"/>
                <w:lang w:val="ru-RU" w:eastAsia="zh-CN"/>
              </w:rPr>
              <w:t>не более 140мм</w:t>
            </w:r>
          </w:p>
        </w:tc>
        <w:tc>
          <w:tcPr>
            <w:tcW w:w="1386" w:type="pct"/>
            <w:tcBorders>
              <w:top w:val="nil"/>
              <w:left w:val="nil"/>
              <w:bottom w:val="single" w:sz="4" w:space="0" w:color="auto"/>
              <w:right w:val="single" w:sz="4" w:space="0" w:color="auto"/>
            </w:tcBorders>
          </w:tcPr>
          <w:p w14:paraId="10F00193"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62792E9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Длина: 12200мм </w:t>
            </w:r>
            <w:r w:rsidRPr="00B655AE">
              <w:rPr>
                <w:rFonts w:ascii="GHEA Grapalat" w:eastAsia="SimSun" w:hAnsi="GHEA Grapalat"/>
                <w:color w:val="000000"/>
                <w:sz w:val="20"/>
                <w:szCs w:val="20"/>
                <w:lang w:eastAsia="zh-CN"/>
              </w:rPr>
              <w:t>max</w:t>
            </w:r>
          </w:p>
          <w:p w14:paraId="5DFCDD39"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Ширина: 2550мм </w:t>
            </w:r>
            <w:r w:rsidRPr="00B655AE">
              <w:rPr>
                <w:rFonts w:ascii="GHEA Grapalat" w:eastAsia="SimSun" w:hAnsi="GHEA Grapalat"/>
                <w:color w:val="000000"/>
                <w:sz w:val="20"/>
                <w:szCs w:val="20"/>
                <w:lang w:eastAsia="zh-CN"/>
              </w:rPr>
              <w:t>max</w:t>
            </w:r>
            <w:r w:rsidRPr="00B655AE">
              <w:rPr>
                <w:rFonts w:ascii="GHEA Grapalat" w:eastAsia="SimSun" w:hAnsi="GHEA Grapalat"/>
                <w:color w:val="000000"/>
                <w:sz w:val="20"/>
                <w:szCs w:val="20"/>
                <w:lang w:val="ru-RU" w:eastAsia="zh-CN"/>
              </w:rPr>
              <w:t xml:space="preserve"> (без зеркал заднего хода)</w:t>
            </w:r>
          </w:p>
          <w:p w14:paraId="48BFBE68"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Высота:3700мм </w:t>
            </w:r>
            <w:r w:rsidRPr="00B655AE">
              <w:rPr>
                <w:rFonts w:ascii="GHEA Grapalat" w:eastAsia="SimSun" w:hAnsi="GHEA Grapalat"/>
                <w:color w:val="000000"/>
                <w:sz w:val="20"/>
                <w:szCs w:val="20"/>
                <w:lang w:eastAsia="zh-CN"/>
              </w:rPr>
              <w:t>max</w:t>
            </w:r>
            <w:r w:rsidRPr="00B655AE">
              <w:rPr>
                <w:rFonts w:ascii="GHEA Grapalat" w:eastAsia="SimSun" w:hAnsi="GHEA Grapalat"/>
                <w:color w:val="000000"/>
                <w:sz w:val="20"/>
                <w:szCs w:val="20"/>
                <w:lang w:val="ru-RU" w:eastAsia="zh-CN"/>
              </w:rPr>
              <w:t xml:space="preserve"> (с учетом </w:t>
            </w:r>
            <w:r w:rsidRPr="00B655AE">
              <w:rPr>
                <w:rFonts w:ascii="GHEA Grapalat" w:eastAsia="SimSun" w:hAnsi="GHEA Grapalat"/>
                <w:color w:val="000000"/>
                <w:sz w:val="20"/>
                <w:szCs w:val="20"/>
                <w:lang w:val="ru-RU" w:eastAsia="zh-CN"/>
              </w:rPr>
              <w:lastRenderedPageBreak/>
              <w:t>кондиционера и штангового токоприемника)</w:t>
            </w:r>
          </w:p>
          <w:p w14:paraId="7EF8686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Колесная база: 5900мм</w:t>
            </w:r>
          </w:p>
          <w:p w14:paraId="1ACB3D3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Высота в салоне (мм) 2350±50мм</w:t>
            </w:r>
          </w:p>
          <w:p w14:paraId="01F77D1C"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Диаметр поворота: не более 21м</w:t>
            </w:r>
          </w:p>
          <w:p w14:paraId="0E875BC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Угол въезда / угол съезда: не менее 7°</w:t>
            </w:r>
          </w:p>
          <w:p w14:paraId="79D81158"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Минимальный дорожный просвет(мм)</w:t>
            </w:r>
            <w:r w:rsidRPr="00B655AE">
              <w:rPr>
                <w:rFonts w:ascii="GHEA Grapalat" w:eastAsia="SimSun" w:hAnsi="GHEA Grapalat"/>
                <w:color w:val="000000"/>
                <w:sz w:val="20"/>
                <w:szCs w:val="20"/>
                <w:lang w:val="ru-RU" w:eastAsia="zh-CN"/>
              </w:rPr>
              <w:t>：</w:t>
            </w:r>
            <w:r w:rsidRPr="00B655AE">
              <w:rPr>
                <w:rFonts w:ascii="GHEA Grapalat" w:eastAsia="SimSun" w:hAnsi="GHEA Grapalat"/>
                <w:color w:val="000000"/>
                <w:sz w:val="20"/>
                <w:szCs w:val="20"/>
                <w:lang w:val="ru-RU" w:eastAsia="zh-CN"/>
              </w:rPr>
              <w:t>не менее 130мм</w:t>
            </w:r>
          </w:p>
        </w:tc>
      </w:tr>
      <w:tr w:rsidR="0002485D" w:rsidRPr="00B655AE" w14:paraId="619B3428"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33B2C0B3"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6B97642C"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Внутренняя высота вагона</w:t>
            </w:r>
          </w:p>
        </w:tc>
        <w:tc>
          <w:tcPr>
            <w:tcW w:w="1718" w:type="pct"/>
            <w:tcBorders>
              <w:top w:val="nil"/>
              <w:left w:val="nil"/>
              <w:bottom w:val="single" w:sz="4" w:space="0" w:color="auto"/>
              <w:right w:val="single" w:sz="4" w:space="0" w:color="auto"/>
            </w:tcBorders>
            <w:shd w:val="clear" w:color="auto" w:fill="auto"/>
            <w:vAlign w:val="center"/>
            <w:hideMark/>
          </w:tcPr>
          <w:p w14:paraId="29EAE15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Внутренняя высота вагона не менее 2300мм</w:t>
            </w:r>
          </w:p>
        </w:tc>
        <w:tc>
          <w:tcPr>
            <w:tcW w:w="1386" w:type="pct"/>
            <w:tcBorders>
              <w:top w:val="nil"/>
              <w:left w:val="nil"/>
              <w:bottom w:val="single" w:sz="4" w:space="0" w:color="auto"/>
              <w:right w:val="single" w:sz="4" w:space="0" w:color="auto"/>
            </w:tcBorders>
            <w:vAlign w:val="center"/>
          </w:tcPr>
          <w:p w14:paraId="32D2F203"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Соответствует</w:t>
            </w:r>
          </w:p>
        </w:tc>
      </w:tr>
      <w:tr w:rsidR="0002485D" w:rsidRPr="002E5E7B" w14:paraId="3848BF97"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A2CBEEC"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41A515C9"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 xml:space="preserve">Масса </w:t>
            </w:r>
          </w:p>
        </w:tc>
        <w:tc>
          <w:tcPr>
            <w:tcW w:w="1718" w:type="pct"/>
            <w:tcBorders>
              <w:top w:val="nil"/>
              <w:left w:val="nil"/>
              <w:bottom w:val="single" w:sz="4" w:space="0" w:color="auto"/>
              <w:right w:val="single" w:sz="4" w:space="0" w:color="auto"/>
            </w:tcBorders>
            <w:shd w:val="clear" w:color="auto" w:fill="auto"/>
            <w:vAlign w:val="bottom"/>
            <w:hideMark/>
          </w:tcPr>
          <w:p w14:paraId="7541A6B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Снаряженная масса: не более 13500кг</w:t>
            </w:r>
            <w:r w:rsidRPr="00B655AE">
              <w:rPr>
                <w:rFonts w:ascii="GHEA Grapalat" w:eastAsia="SimSun" w:hAnsi="GHEA Grapalat"/>
                <w:color w:val="000000"/>
                <w:sz w:val="20"/>
                <w:szCs w:val="20"/>
                <w:lang w:val="ru-RU" w:eastAsia="zh-CN"/>
              </w:rPr>
              <w:br/>
              <w:t>максимальная совокупная масса: не более 19500кг</w:t>
            </w:r>
          </w:p>
        </w:tc>
        <w:tc>
          <w:tcPr>
            <w:tcW w:w="1386" w:type="pct"/>
            <w:tcBorders>
              <w:top w:val="nil"/>
              <w:left w:val="nil"/>
              <w:bottom w:val="single" w:sz="4" w:space="0" w:color="auto"/>
              <w:right w:val="single" w:sz="4" w:space="0" w:color="auto"/>
            </w:tcBorders>
            <w:vAlign w:val="center"/>
          </w:tcPr>
          <w:p w14:paraId="72A6C859"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0360EBF5"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Снаряженная масса: не более 11900кг</w:t>
            </w:r>
            <w:r w:rsidRPr="00B655AE">
              <w:rPr>
                <w:rFonts w:ascii="GHEA Grapalat" w:eastAsia="SimSun" w:hAnsi="GHEA Grapalat"/>
                <w:color w:val="000000"/>
                <w:sz w:val="20"/>
                <w:szCs w:val="20"/>
                <w:lang w:val="ru-RU" w:eastAsia="zh-CN"/>
              </w:rPr>
              <w:br/>
              <w:t>максимальная полная масса: не более 18000кг</w:t>
            </w:r>
          </w:p>
        </w:tc>
      </w:tr>
      <w:tr w:rsidR="0002485D" w:rsidRPr="002E5E7B" w14:paraId="18C6E98A"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59EAD66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2130F3E2"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Пассажировместимость</w:t>
            </w:r>
          </w:p>
        </w:tc>
        <w:tc>
          <w:tcPr>
            <w:tcW w:w="1718" w:type="pct"/>
            <w:tcBorders>
              <w:top w:val="nil"/>
              <w:left w:val="nil"/>
              <w:bottom w:val="single" w:sz="4" w:space="0" w:color="auto"/>
              <w:right w:val="single" w:sz="4" w:space="0" w:color="auto"/>
            </w:tcBorders>
            <w:shd w:val="clear" w:color="auto" w:fill="auto"/>
            <w:vAlign w:val="center"/>
            <w:hideMark/>
          </w:tcPr>
          <w:p w14:paraId="6E08E83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Максимальная вместимость не менее 85 человек</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 xml:space="preserve">Используются мягкие пассажирские сиденья в количестве не менее 25+2 </w:t>
            </w:r>
            <w:r w:rsidRPr="00B655AE">
              <w:rPr>
                <w:rFonts w:ascii="GHEA Grapalat" w:eastAsia="SimSun" w:hAnsi="GHEA Grapalat"/>
                <w:color w:val="000000"/>
                <w:sz w:val="20"/>
                <w:szCs w:val="20"/>
                <w:lang w:val="ru-RU" w:eastAsia="zh-CN"/>
              </w:rPr>
              <w:br/>
              <w:t xml:space="preserve">В салоне устанавливается не менее 1 зона для инвалидной коляски длиной не менее 1800мм, и у второй пассажирской двери устанавливается откидный пандус для инволидной коляски. </w:t>
            </w:r>
          </w:p>
        </w:tc>
        <w:tc>
          <w:tcPr>
            <w:tcW w:w="1386" w:type="pct"/>
            <w:tcBorders>
              <w:top w:val="nil"/>
              <w:left w:val="nil"/>
              <w:bottom w:val="single" w:sz="4" w:space="0" w:color="auto"/>
              <w:right w:val="single" w:sz="4" w:space="0" w:color="auto"/>
            </w:tcBorders>
          </w:tcPr>
          <w:p w14:paraId="66C23C68"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Максимальная вместимость не менее 85 человек (86 и место для инвалидной коляски)</w:t>
            </w:r>
          </w:p>
          <w:p w14:paraId="4494504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Используются мягкие пассажирские сиденья в количестве не менее 25+2 </w:t>
            </w:r>
          </w:p>
          <w:p w14:paraId="08D970BE"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В салоне устанавливается не менее 1 зона для инвалидной коляски длиной не менее 1800мм, и у второй пассажирской двери устанавливается откидной пандус для инвалидной коляски.</w:t>
            </w:r>
          </w:p>
        </w:tc>
      </w:tr>
      <w:tr w:rsidR="0002485D" w:rsidRPr="002E5E7B" w14:paraId="61012B9F"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1FA15A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121E265A"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Рабочая среда</w:t>
            </w:r>
          </w:p>
        </w:tc>
        <w:tc>
          <w:tcPr>
            <w:tcW w:w="1718" w:type="pct"/>
            <w:tcBorders>
              <w:top w:val="nil"/>
              <w:left w:val="nil"/>
              <w:bottom w:val="single" w:sz="4" w:space="0" w:color="auto"/>
              <w:right w:val="single" w:sz="4" w:space="0" w:color="auto"/>
            </w:tcBorders>
            <w:shd w:val="clear" w:color="auto" w:fill="auto"/>
            <w:vAlign w:val="center"/>
            <w:hideMark/>
          </w:tcPr>
          <w:p w14:paraId="29B20D62"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 xml:space="preserve">Может нормально работать при температуре окружающей среды </w:t>
            </w:r>
            <w:r w:rsidRPr="00B655AE">
              <w:rPr>
                <w:rFonts w:ascii="GHEA Grapalat" w:eastAsia="SimSun" w:hAnsi="GHEA Grapalat"/>
                <w:color w:val="FF0000"/>
                <w:sz w:val="20"/>
                <w:szCs w:val="20"/>
                <w:lang w:val="ru-RU" w:eastAsia="zh-CN"/>
              </w:rPr>
              <w:t>от -35</w:t>
            </w:r>
            <w:r w:rsidRPr="00B655AE">
              <w:rPr>
                <w:rFonts w:ascii="Cambria Math" w:eastAsia="SimSun" w:hAnsi="Cambria Math" w:cs="Cambria Math"/>
                <w:color w:val="FF0000"/>
                <w:sz w:val="20"/>
                <w:szCs w:val="20"/>
                <w:lang w:val="ru-RU" w:eastAsia="zh-CN"/>
              </w:rPr>
              <w:t>℃</w:t>
            </w:r>
            <w:r w:rsidRPr="00B655AE">
              <w:rPr>
                <w:rFonts w:ascii="GHEA Grapalat" w:eastAsia="SimSun" w:hAnsi="GHEA Grapalat"/>
                <w:color w:val="FF0000"/>
                <w:sz w:val="20"/>
                <w:szCs w:val="20"/>
                <w:lang w:val="ru-RU" w:eastAsia="zh-CN"/>
              </w:rPr>
              <w:t xml:space="preserve"> до 55</w:t>
            </w:r>
            <w:r w:rsidRPr="00B655AE">
              <w:rPr>
                <w:rFonts w:ascii="Cambria Math" w:eastAsia="SimSun" w:hAnsi="Cambria Math" w:cs="Cambria Math"/>
                <w:color w:val="FF0000"/>
                <w:sz w:val="20"/>
                <w:szCs w:val="20"/>
                <w:lang w:val="ru-RU" w:eastAsia="zh-CN"/>
              </w:rPr>
              <w:t>℃</w:t>
            </w:r>
          </w:p>
        </w:tc>
        <w:tc>
          <w:tcPr>
            <w:tcW w:w="1386" w:type="pct"/>
            <w:tcBorders>
              <w:top w:val="nil"/>
              <w:left w:val="nil"/>
              <w:bottom w:val="single" w:sz="4" w:space="0" w:color="auto"/>
              <w:right w:val="single" w:sz="4" w:space="0" w:color="auto"/>
            </w:tcBorders>
          </w:tcPr>
          <w:p w14:paraId="2EB83568"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6BE5913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hAnsi="GHEA Grapalat"/>
                <w:color w:val="000000"/>
                <w:sz w:val="20"/>
                <w:szCs w:val="20"/>
                <w:lang w:val="ru-RU"/>
              </w:rPr>
              <w:t xml:space="preserve">Диапазон работы при температуре окружающей </w:t>
            </w:r>
            <w:r w:rsidRPr="00B655AE">
              <w:rPr>
                <w:rFonts w:ascii="GHEA Grapalat" w:hAnsi="GHEA Grapalat"/>
                <w:color w:val="FF0000"/>
                <w:sz w:val="20"/>
                <w:szCs w:val="20"/>
                <w:lang w:val="ru-RU"/>
              </w:rPr>
              <w:t>среды от -45</w:t>
            </w:r>
            <w:r w:rsidRPr="00B655AE">
              <w:rPr>
                <w:rFonts w:ascii="Cambria Math" w:hAnsi="Cambria Math" w:cs="Cambria Math"/>
                <w:color w:val="FF0000"/>
                <w:sz w:val="20"/>
                <w:szCs w:val="20"/>
                <w:lang w:val="ru-RU"/>
              </w:rPr>
              <w:t>℃</w:t>
            </w:r>
            <w:r w:rsidRPr="00B655AE">
              <w:rPr>
                <w:rFonts w:ascii="GHEA Grapalat" w:hAnsi="GHEA Grapalat"/>
                <w:color w:val="FF0000"/>
                <w:sz w:val="20"/>
                <w:szCs w:val="20"/>
                <w:lang w:val="ru-RU"/>
              </w:rPr>
              <w:t xml:space="preserve"> до 45</w:t>
            </w:r>
            <w:r w:rsidRPr="00B655AE">
              <w:rPr>
                <w:rFonts w:ascii="Cambria Math" w:hAnsi="Cambria Math" w:cs="Cambria Math"/>
                <w:color w:val="FF0000"/>
                <w:sz w:val="20"/>
                <w:szCs w:val="20"/>
                <w:lang w:val="ru-RU"/>
              </w:rPr>
              <w:t>℃</w:t>
            </w:r>
            <w:r w:rsidRPr="00B655AE">
              <w:rPr>
                <w:rFonts w:ascii="GHEA Grapalat" w:hAnsi="GHEA Grapalat"/>
                <w:color w:val="000000"/>
                <w:sz w:val="20"/>
                <w:szCs w:val="20"/>
                <w:lang w:val="ru-RU"/>
              </w:rPr>
              <w:t xml:space="preserve"> </w:t>
            </w:r>
            <w:r w:rsidRPr="00B655AE">
              <w:rPr>
                <w:rFonts w:ascii="GHEA Grapalat" w:hAnsi="GHEA Grapalat"/>
                <w:color w:val="FF0000"/>
                <w:sz w:val="20"/>
                <w:szCs w:val="20"/>
                <w:lang w:val="ru-RU"/>
              </w:rPr>
              <w:t>(исполнение У1 для умеренного климата согласно ГОСТ15150)</w:t>
            </w:r>
          </w:p>
        </w:tc>
      </w:tr>
      <w:tr w:rsidR="0002485D" w:rsidRPr="002E5E7B" w14:paraId="0CA4E355"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04F34C9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4CE819F"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Высота пола, размер двери</w:t>
            </w:r>
          </w:p>
        </w:tc>
        <w:tc>
          <w:tcPr>
            <w:tcW w:w="1718" w:type="pct"/>
            <w:tcBorders>
              <w:top w:val="nil"/>
              <w:left w:val="nil"/>
              <w:bottom w:val="single" w:sz="4" w:space="0" w:color="auto"/>
              <w:right w:val="single" w:sz="4" w:space="0" w:color="auto"/>
            </w:tcBorders>
            <w:shd w:val="clear" w:color="auto" w:fill="auto"/>
            <w:vAlign w:val="center"/>
            <w:hideMark/>
          </w:tcPr>
          <w:p w14:paraId="014F63CB"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Высота посадочной площадки : не более 340мм, выполняются измерения для всех пассажирских дверей при стоящем, пустом троллейбуса с работающим электродвигателем и открытыми дверями. </w:t>
            </w:r>
            <w:r w:rsidRPr="00B655AE">
              <w:rPr>
                <w:rFonts w:ascii="GHEA Grapalat" w:eastAsia="SimSun" w:hAnsi="GHEA Grapalat"/>
                <w:color w:val="000000"/>
                <w:sz w:val="20"/>
                <w:szCs w:val="20"/>
                <w:lang w:val="ru-RU" w:eastAsia="zh-CN"/>
              </w:rPr>
              <w:br/>
            </w:r>
            <w:r w:rsidRPr="00B655AE">
              <w:rPr>
                <w:rFonts w:ascii="GHEA Grapalat" w:eastAsia="SimSun" w:hAnsi="GHEA Grapalat"/>
                <w:color w:val="FF0000"/>
                <w:sz w:val="20"/>
                <w:szCs w:val="20"/>
                <w:lang w:val="ru-RU" w:eastAsia="zh-CN"/>
              </w:rPr>
              <w:t>Угол въезда и угол съезда не менее чем 7°</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 xml:space="preserve">Все пассажирские двери должны быть установлены на правой боковине троллейбуса, и должны быть открывающимися вовнутрь салона, чистая ширина пассажирского прохода для всех пассажирских дверей (расстояние между поручнями на двух створках при открытой двери) должна быть не менее 1100мм. Может исключаться проникновение ветра, снега и воды в троллейбус при </w:t>
            </w:r>
            <w:r w:rsidRPr="00B655AE">
              <w:rPr>
                <w:rFonts w:ascii="GHEA Grapalat" w:eastAsia="SimSun" w:hAnsi="GHEA Grapalat"/>
                <w:color w:val="000000"/>
                <w:sz w:val="20"/>
                <w:szCs w:val="20"/>
                <w:lang w:val="ru-RU" w:eastAsia="zh-CN"/>
              </w:rPr>
              <w:lastRenderedPageBreak/>
              <w:t xml:space="preserve">закрытых дверях. </w:t>
            </w:r>
          </w:p>
          <w:p w14:paraId="5DB40A9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Высота</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val="ru-RU" w:eastAsia="zh-CN"/>
              </w:rPr>
              <w:t>дверного</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val="ru-RU" w:eastAsia="zh-CN"/>
              </w:rPr>
              <w:t>проема</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val="ru-RU" w:eastAsia="zh-CN"/>
              </w:rPr>
              <w:t>от чистового пола: не менее 2000мм.</w:t>
            </w:r>
          </w:p>
        </w:tc>
        <w:tc>
          <w:tcPr>
            <w:tcW w:w="1386" w:type="pct"/>
            <w:tcBorders>
              <w:top w:val="nil"/>
              <w:left w:val="nil"/>
              <w:bottom w:val="single" w:sz="4" w:space="0" w:color="auto"/>
              <w:right w:val="single" w:sz="4" w:space="0" w:color="auto"/>
            </w:tcBorders>
          </w:tcPr>
          <w:p w14:paraId="5F07CE6D"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4987030A" w14:textId="77777777" w:rsidR="0002485D" w:rsidRPr="00B655AE" w:rsidRDefault="0002485D" w:rsidP="0002485D">
            <w:pPr>
              <w:spacing w:after="0" w:line="240" w:lineRule="auto"/>
              <w:rPr>
                <w:rFonts w:ascii="GHEA Grapalat" w:hAnsi="GHEA Grapalat"/>
                <w:color w:val="000000"/>
                <w:sz w:val="20"/>
                <w:szCs w:val="20"/>
                <w:lang w:val="ru-RU"/>
              </w:rPr>
            </w:pPr>
            <w:r w:rsidRPr="00B655AE">
              <w:rPr>
                <w:rFonts w:ascii="GHEA Grapalat" w:hAnsi="GHEA Grapalat"/>
                <w:color w:val="000000"/>
                <w:sz w:val="20"/>
                <w:szCs w:val="20"/>
                <w:lang w:val="ru-RU"/>
              </w:rPr>
              <w:t xml:space="preserve">Высота посадочной площадки: не более 340мм, выполняются измерения для всех пассажирских дверей при стоящем, пустом троллейбуса с работающим электродвигателем и открытыми дверями. </w:t>
            </w:r>
          </w:p>
          <w:p w14:paraId="5B8C6F7F" w14:textId="77777777" w:rsidR="0002485D" w:rsidRPr="00B655AE" w:rsidRDefault="0002485D" w:rsidP="0002485D">
            <w:pPr>
              <w:spacing w:after="0" w:line="240" w:lineRule="auto"/>
              <w:rPr>
                <w:rFonts w:ascii="GHEA Grapalat" w:hAnsi="GHEA Grapalat"/>
                <w:color w:val="FF0000"/>
                <w:sz w:val="20"/>
                <w:szCs w:val="20"/>
                <w:lang w:val="ru-RU"/>
              </w:rPr>
            </w:pPr>
            <w:r w:rsidRPr="00B655AE">
              <w:rPr>
                <w:rFonts w:ascii="GHEA Grapalat" w:hAnsi="GHEA Grapalat"/>
                <w:color w:val="FF0000"/>
                <w:sz w:val="20"/>
                <w:szCs w:val="20"/>
                <w:lang w:val="ru-RU"/>
              </w:rPr>
              <w:t>Угол въезда и угол съезда не менее чем 6,5°</w:t>
            </w:r>
          </w:p>
          <w:p w14:paraId="359E4550" w14:textId="77777777" w:rsidR="0002485D" w:rsidRPr="00B655AE" w:rsidRDefault="0002485D" w:rsidP="0002485D">
            <w:pPr>
              <w:spacing w:after="0" w:line="240" w:lineRule="auto"/>
              <w:rPr>
                <w:rFonts w:ascii="GHEA Grapalat" w:hAnsi="GHEA Grapalat"/>
                <w:color w:val="000000"/>
                <w:sz w:val="20"/>
                <w:szCs w:val="20"/>
                <w:lang w:val="ru-RU"/>
              </w:rPr>
            </w:pPr>
            <w:r w:rsidRPr="00B655AE">
              <w:rPr>
                <w:rFonts w:ascii="GHEA Grapalat" w:hAnsi="GHEA Grapalat"/>
                <w:color w:val="000000"/>
                <w:sz w:val="20"/>
                <w:szCs w:val="20"/>
                <w:lang w:val="ru-RU"/>
              </w:rPr>
              <w:t xml:space="preserve">Все пассажирские двери должны быть установлены на правой боковине троллейбуса, и должны быть открывающимися вовнутрь салона, чистая ширина пассажирского прохода для всех пассажирских дверей (расстояние между поручнями на двух створках при открытой двери) должна быть не менее 1100мм. Может исключаться </w:t>
            </w:r>
            <w:r w:rsidRPr="00B655AE">
              <w:rPr>
                <w:rFonts w:ascii="GHEA Grapalat" w:hAnsi="GHEA Grapalat"/>
                <w:color w:val="000000"/>
                <w:sz w:val="20"/>
                <w:szCs w:val="20"/>
                <w:lang w:val="ru-RU"/>
              </w:rPr>
              <w:lastRenderedPageBreak/>
              <w:t xml:space="preserve">проникновение ветра, снега и воды в троллейбус при закрытых дверях. </w:t>
            </w:r>
          </w:p>
          <w:p w14:paraId="13D5D04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hAnsi="GHEA Grapalat"/>
                <w:color w:val="FF0000"/>
                <w:sz w:val="20"/>
                <w:szCs w:val="20"/>
                <w:lang w:val="ru-RU"/>
              </w:rPr>
              <w:t>Высота дверного проема от чистового пола: не менее 1950мм.</w:t>
            </w:r>
          </w:p>
        </w:tc>
      </w:tr>
      <w:tr w:rsidR="0002485D" w:rsidRPr="00B655AE" w14:paraId="1342B595"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CB1E0B0"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3F058B3E"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Защита от коррозии</w:t>
            </w:r>
          </w:p>
        </w:tc>
        <w:tc>
          <w:tcPr>
            <w:tcW w:w="1718" w:type="pct"/>
            <w:tcBorders>
              <w:top w:val="nil"/>
              <w:left w:val="nil"/>
              <w:bottom w:val="single" w:sz="4" w:space="0" w:color="auto"/>
              <w:right w:val="single" w:sz="4" w:space="0" w:color="auto"/>
            </w:tcBorders>
            <w:shd w:val="clear" w:color="auto" w:fill="auto"/>
            <w:vAlign w:val="center"/>
            <w:hideMark/>
          </w:tcPr>
          <w:p w14:paraId="52BB920E"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FF0000"/>
                <w:sz w:val="20"/>
                <w:szCs w:val="20"/>
                <w:lang w:val="ru-RU" w:eastAsia="zh-CN"/>
              </w:rPr>
              <w:t>Для троллейбуса используется технология катодного электрофореза, применяются провода электрофореза, изготовленные всемирно известными производителями.</w:t>
            </w:r>
            <w:r w:rsidRPr="00B655AE">
              <w:rPr>
                <w:rFonts w:ascii="GHEA Grapalat" w:eastAsia="SimSun" w:hAnsi="GHEA Grapalat"/>
                <w:color w:val="FF0000"/>
                <w:sz w:val="20"/>
                <w:szCs w:val="20"/>
                <w:lang w:val="ru-RU" w:eastAsia="zh-CN"/>
              </w:rPr>
              <w:br/>
              <w:t>Применяется пятислойная антикоррозийная система, состоящая из оцинкованного листа, фосфатированного покрытия, электрофорезной краски, промежуточного лака и верхнего покрытия.</w:t>
            </w:r>
            <w:r w:rsidRPr="00B655AE">
              <w:rPr>
                <w:rFonts w:ascii="GHEA Grapalat" w:eastAsia="SimSun" w:hAnsi="GHEA Grapalat"/>
                <w:color w:val="FF0000"/>
                <w:sz w:val="20"/>
                <w:szCs w:val="20"/>
                <w:lang w:val="ru-RU" w:eastAsia="zh-CN"/>
              </w:rPr>
              <w:br/>
              <w:t>Толщина покрытия электрофорезной краски не менее 25мкм.</w:t>
            </w:r>
            <w:r w:rsidRPr="00B655AE">
              <w:rPr>
                <w:rFonts w:ascii="GHEA Grapalat" w:eastAsia="SimSun" w:hAnsi="GHEA Grapalat"/>
                <w:color w:val="FF0000"/>
                <w:sz w:val="20"/>
                <w:szCs w:val="20"/>
                <w:lang w:val="ru-RU" w:eastAsia="zh-CN"/>
              </w:rPr>
              <w:br/>
              <w:t>Испытания на воздействие соляного тумана для троллейбуса должны проводиться в течение более 1000 часов.</w:t>
            </w:r>
            <w:r w:rsidRPr="00B655AE">
              <w:rPr>
                <w:rFonts w:ascii="GHEA Grapalat" w:eastAsia="SimSun" w:hAnsi="GHEA Grapalat"/>
                <w:color w:val="FF0000"/>
                <w:sz w:val="20"/>
                <w:szCs w:val="20"/>
                <w:lang w:val="ru-RU" w:eastAsia="zh-CN"/>
              </w:rPr>
              <w:br/>
              <w:t xml:space="preserve">Электрофорезный процесс должен включать не менее 16 операций, для кузова и рамы выполняется антикоррозия методом электрофореза, поверхность внутренней, внешней пластин и внутренней полости профилей должна быть полностью покрыта антикоррозийным покрытием. </w:t>
            </w:r>
            <w:r w:rsidRPr="00B655AE">
              <w:rPr>
                <w:rFonts w:ascii="GHEA Grapalat" w:eastAsia="SimSun" w:hAnsi="GHEA Grapalat"/>
                <w:color w:val="FF0000"/>
                <w:sz w:val="20"/>
                <w:szCs w:val="20"/>
                <w:lang w:eastAsia="zh-CN"/>
              </w:rPr>
              <w:t>Троллейбус не будет подвергаться ржавлению в течение 8-10 лет.</w:t>
            </w:r>
          </w:p>
        </w:tc>
        <w:tc>
          <w:tcPr>
            <w:tcW w:w="1386" w:type="pct"/>
            <w:tcBorders>
              <w:top w:val="nil"/>
              <w:left w:val="nil"/>
              <w:bottom w:val="single" w:sz="4" w:space="0" w:color="auto"/>
              <w:right w:val="single" w:sz="4" w:space="0" w:color="auto"/>
            </w:tcBorders>
          </w:tcPr>
          <w:p w14:paraId="00DEF656"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049CED27" w14:textId="77777777" w:rsidR="0002485D" w:rsidRPr="00B655AE" w:rsidRDefault="0002485D" w:rsidP="0002485D">
            <w:pPr>
              <w:spacing w:after="0" w:line="240" w:lineRule="auto"/>
              <w:rPr>
                <w:rFonts w:ascii="GHEA Grapalat" w:eastAsia="SimSun" w:hAnsi="GHEA Grapalat"/>
                <w:color w:val="C45911"/>
                <w:sz w:val="20"/>
                <w:szCs w:val="20"/>
                <w:lang w:val="bg-BG" w:eastAsia="zh-CN"/>
              </w:rPr>
            </w:pPr>
            <w:r w:rsidRPr="00B655AE">
              <w:rPr>
                <w:rFonts w:ascii="GHEA Grapalat" w:eastAsia="SimSun" w:hAnsi="GHEA Grapalat"/>
                <w:color w:val="FF0000"/>
                <w:sz w:val="20"/>
                <w:szCs w:val="20"/>
                <w:lang w:val="ru-RU" w:eastAsia="zh-CN"/>
              </w:rPr>
              <w:t xml:space="preserve">Кузов выполнен из сварных прямоугольных стальных труб и профилей.. Метод: все стальные материалы проходят процесс травления и пассивации. Места, наиболее подверженные опасности быстрой коррозии, изготовлены из специальных профилей и листового металла, нержавеющей стали и алюминия. все детали покрыты антикоррозионной цинкосодержащей  грунтовкой. После высыхания во все внутренние полости труб каркаса, до окон включительно, распыляется под высоким давлением антикоррозионный состав, оьразующий воскообразную защитную пенку толщиной 40-50мкм.Каркас облицовывается оцинкованной сталью толщиной 1мм, после чегопроводится окраска кузова двухкомпонентными красками с предварительной подготовкой поверхности и нанесением антикоррозионного грунта.  Днище автобуса и арки колес обрабатываются антикоррозионной и противошумной мастикой. </w:t>
            </w:r>
            <w:r w:rsidRPr="00B655AE">
              <w:rPr>
                <w:rFonts w:ascii="GHEA Grapalat" w:eastAsia="SimSun" w:hAnsi="GHEA Grapalat"/>
                <w:color w:val="FF0000"/>
                <w:sz w:val="20"/>
                <w:szCs w:val="20"/>
                <w:lang w:eastAsia="zh-CN"/>
              </w:rPr>
              <w:t xml:space="preserve">Троллейбус не будет подвергаться ржавлению в течение 8-10 лет.  </w:t>
            </w:r>
          </w:p>
        </w:tc>
      </w:tr>
      <w:tr w:rsidR="0002485D" w:rsidRPr="002E5E7B" w14:paraId="45925CEF"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013CCDE3"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14B32CE1"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Настройка кабельной сети</w:t>
            </w:r>
          </w:p>
        </w:tc>
        <w:tc>
          <w:tcPr>
            <w:tcW w:w="1718" w:type="pct"/>
            <w:tcBorders>
              <w:top w:val="nil"/>
              <w:left w:val="nil"/>
              <w:bottom w:val="single" w:sz="4" w:space="0" w:color="auto"/>
              <w:right w:val="single" w:sz="4" w:space="0" w:color="auto"/>
            </w:tcBorders>
            <w:shd w:val="clear" w:color="auto" w:fill="auto"/>
            <w:vAlign w:val="center"/>
            <w:hideMark/>
          </w:tcPr>
          <w:p w14:paraId="38CD6E3E"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До выпуска с завода троллейбус должен подвергаться проверке работоспособности в разных дорожных условиях;</w:t>
            </w:r>
            <w:r w:rsidRPr="00B655AE">
              <w:rPr>
                <w:rFonts w:ascii="GHEA Grapalat" w:eastAsia="SimSun" w:hAnsi="GHEA Grapalat"/>
                <w:color w:val="C45911"/>
                <w:sz w:val="20"/>
                <w:szCs w:val="20"/>
                <w:lang w:val="ru-RU" w:eastAsia="zh-CN"/>
              </w:rPr>
              <w:br/>
            </w:r>
            <w:r w:rsidRPr="00B655AE">
              <w:rPr>
                <w:rFonts w:ascii="GHEA Grapalat" w:eastAsia="SimSun" w:hAnsi="GHEA Grapalat"/>
                <w:color w:val="2F5496"/>
                <w:sz w:val="20"/>
                <w:szCs w:val="20"/>
                <w:lang w:val="ru-RU" w:eastAsia="zh-CN"/>
              </w:rPr>
              <w:t>В предложение участника должны включаться съемки заводской настройки кабельной сети, оборудования подстанции, устройства для настройки троллейбуса.</w:t>
            </w:r>
          </w:p>
        </w:tc>
        <w:tc>
          <w:tcPr>
            <w:tcW w:w="1386" w:type="pct"/>
            <w:tcBorders>
              <w:top w:val="nil"/>
              <w:left w:val="nil"/>
              <w:bottom w:val="single" w:sz="4" w:space="0" w:color="auto"/>
              <w:right w:val="single" w:sz="4" w:space="0" w:color="auto"/>
            </w:tcBorders>
          </w:tcPr>
          <w:p w14:paraId="3C0B0208"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0D59B571"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До выпуска с завода троллейбус должен подвергаться проверке работоспособности в разных дорожных условиях;</w:t>
            </w:r>
          </w:p>
        </w:tc>
      </w:tr>
      <w:tr w:rsidR="0002485D" w:rsidRPr="002E5E7B" w14:paraId="68C340B5"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B040F1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5C3F67F"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Характеристики троллейбуса</w:t>
            </w:r>
          </w:p>
        </w:tc>
        <w:tc>
          <w:tcPr>
            <w:tcW w:w="1718" w:type="pct"/>
            <w:tcBorders>
              <w:top w:val="nil"/>
              <w:left w:val="nil"/>
              <w:bottom w:val="single" w:sz="4" w:space="0" w:color="auto"/>
              <w:right w:val="single" w:sz="4" w:space="0" w:color="auto"/>
            </w:tcBorders>
            <w:shd w:val="clear" w:color="auto" w:fill="auto"/>
            <w:vAlign w:val="center"/>
            <w:hideMark/>
          </w:tcPr>
          <w:p w14:paraId="49D41365"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r w:rsidRPr="00B655AE">
              <w:rPr>
                <w:rFonts w:ascii="GHEA Grapalat" w:eastAsia="SimSun" w:hAnsi="GHEA Grapalat"/>
                <w:color w:val="FF0000"/>
                <w:sz w:val="20"/>
                <w:szCs w:val="20"/>
                <w:lang w:val="ru-RU" w:eastAsia="zh-CN"/>
              </w:rPr>
              <w:t>Максимальный преодолеваемый подъем не менее 15%.</w:t>
            </w:r>
          </w:p>
          <w:p w14:paraId="67F8D870"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Максимальная скорость не менее 60 км/ч. (с полной нагрузкой) вне контактной сети.</w:t>
            </w:r>
          </w:p>
          <w:p w14:paraId="50943D38"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На ровной дороге время разгона 0-</w:t>
            </w:r>
            <w:r w:rsidRPr="00B655AE">
              <w:rPr>
                <w:rFonts w:ascii="GHEA Grapalat" w:eastAsia="SimSun" w:hAnsi="GHEA Grapalat"/>
                <w:color w:val="000000"/>
                <w:sz w:val="20"/>
                <w:szCs w:val="20"/>
                <w:lang w:val="ru-RU" w:eastAsia="zh-CN"/>
              </w:rPr>
              <w:lastRenderedPageBreak/>
              <w:t>50км/ч не более 15секунд(с полной нагрузкой).</w:t>
            </w:r>
          </w:p>
          <w:p w14:paraId="61FD62D6" w14:textId="77777777" w:rsidR="0002485D" w:rsidRPr="00B655AE" w:rsidRDefault="0002485D" w:rsidP="0002485D">
            <w:pPr>
              <w:spacing w:after="0" w:line="240" w:lineRule="auto"/>
              <w:jc w:val="both"/>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Уровень внешнего шума: не более 77 дБ(А) (измерено на расстоянии 7,5 м от троллейбуса при скорости 50 км/ч по асфальтированной дороге)</w:t>
            </w:r>
          </w:p>
          <w:p w14:paraId="50C58F3F" w14:textId="77777777" w:rsidR="0002485D" w:rsidRPr="00B655AE" w:rsidRDefault="0002485D" w:rsidP="0002485D">
            <w:pPr>
              <w:spacing w:after="0" w:line="240" w:lineRule="auto"/>
              <w:jc w:val="both"/>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Уровень шума в салоне: не более 76 дБ(А) (измерено на высоте 1,6 м над уровнем пола при скорости 50 км/ч по асфальтированной дороге)</w:t>
            </w:r>
          </w:p>
        </w:tc>
        <w:tc>
          <w:tcPr>
            <w:tcW w:w="1386" w:type="pct"/>
            <w:tcBorders>
              <w:top w:val="nil"/>
              <w:left w:val="nil"/>
              <w:bottom w:val="single" w:sz="4" w:space="0" w:color="auto"/>
              <w:right w:val="single" w:sz="4" w:space="0" w:color="auto"/>
            </w:tcBorders>
          </w:tcPr>
          <w:p w14:paraId="4615461E"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392FCBC2"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r w:rsidRPr="00B655AE">
              <w:rPr>
                <w:rFonts w:ascii="GHEA Grapalat" w:eastAsia="SimSun" w:hAnsi="GHEA Grapalat"/>
                <w:color w:val="FF0000"/>
                <w:sz w:val="20"/>
                <w:szCs w:val="20"/>
                <w:lang w:val="ru-RU" w:eastAsia="zh-CN"/>
              </w:rPr>
              <w:t>Максимальный преодолеваемый подъем не менее 12%.</w:t>
            </w:r>
          </w:p>
          <w:p w14:paraId="79A8A9AA"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Максимальная скорость не менее 60 км/ч. (с полной нагрузкой) вне контактной сети(с </w:t>
            </w:r>
            <w:r w:rsidRPr="00B655AE">
              <w:rPr>
                <w:rFonts w:ascii="GHEA Grapalat" w:eastAsia="SimSun" w:hAnsi="GHEA Grapalat"/>
                <w:color w:val="000000"/>
                <w:sz w:val="20"/>
                <w:szCs w:val="20"/>
                <w:lang w:val="ru-RU" w:eastAsia="zh-CN"/>
              </w:rPr>
              <w:lastRenderedPageBreak/>
              <w:t>ограничителем скорости).</w:t>
            </w:r>
          </w:p>
          <w:p w14:paraId="5681D6F1"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На ровной дороге время разгона 0-50км/ч не более 15секунд(с полной нагрузкой).</w:t>
            </w:r>
          </w:p>
          <w:p w14:paraId="4E1FC2E0"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Уровень внешнего шума: не более 77 дБ(А) (измерено на расстоянии 7,5 м от троллейбуса при скорости 50 км/ч по асфальтированной дороге</w:t>
            </w:r>
            <w:r w:rsidRPr="00B655AE">
              <w:rPr>
                <w:rFonts w:ascii="GHEA Grapalat" w:eastAsia="SimSun" w:hAnsi="GHEA Grapalat"/>
                <w:color w:val="C45911"/>
                <w:sz w:val="20"/>
                <w:szCs w:val="20"/>
                <w:lang w:val="ru-RU" w:eastAsia="zh-CN"/>
              </w:rPr>
              <w:t>)</w:t>
            </w:r>
          </w:p>
          <w:p w14:paraId="3383F7B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Уровень шума в салоне: не более 76 дБ(А) (измерено на высоте 1,6 м над уровнем пола при скорости 50 км/ч по асфальтированной дороге)</w:t>
            </w:r>
          </w:p>
        </w:tc>
      </w:tr>
      <w:tr w:rsidR="0002485D" w:rsidRPr="002E5E7B" w14:paraId="1E1DCBED" w14:textId="77777777" w:rsidTr="0002485D">
        <w:trPr>
          <w:trHeight w:val="20"/>
        </w:trPr>
        <w:tc>
          <w:tcPr>
            <w:tcW w:w="760" w:type="pct"/>
            <w:tcBorders>
              <w:top w:val="nil"/>
              <w:left w:val="single" w:sz="4" w:space="0" w:color="auto"/>
              <w:bottom w:val="single" w:sz="4" w:space="0" w:color="auto"/>
              <w:right w:val="single" w:sz="4" w:space="0" w:color="auto"/>
            </w:tcBorders>
            <w:vAlign w:val="center"/>
          </w:tcPr>
          <w:p w14:paraId="25964B0E"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tcPr>
          <w:p w14:paraId="11CA0FC3" w14:textId="77777777" w:rsidR="0002485D" w:rsidRPr="00B655AE" w:rsidRDefault="0002485D" w:rsidP="0002485D">
            <w:pPr>
              <w:spacing w:after="0" w:line="240" w:lineRule="auto"/>
              <w:jc w:val="center"/>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Автономный ход троллейбуса вне контактной сети</w:t>
            </w:r>
          </w:p>
        </w:tc>
        <w:tc>
          <w:tcPr>
            <w:tcW w:w="1718" w:type="pct"/>
            <w:tcBorders>
              <w:top w:val="nil"/>
              <w:left w:val="nil"/>
              <w:bottom w:val="single" w:sz="4" w:space="0" w:color="auto"/>
              <w:right w:val="single" w:sz="4" w:space="0" w:color="auto"/>
            </w:tcBorders>
            <w:shd w:val="clear" w:color="auto" w:fill="auto"/>
            <w:vAlign w:val="center"/>
          </w:tcPr>
          <w:p w14:paraId="0FCB5DBF"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Автономный ход троллейбуса вне контактной сети</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val="ru-RU" w:eastAsia="zh-CN"/>
              </w:rPr>
              <w:t>(по</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val="ru-RU" w:eastAsia="zh-CN"/>
              </w:rPr>
              <w:t>нагруженному</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val="ru-RU" w:eastAsia="zh-CN"/>
              </w:rPr>
              <w:t>циклу</w:t>
            </w:r>
            <w:r w:rsidRPr="00B655AE">
              <w:rPr>
                <w:rFonts w:ascii="Calibri" w:eastAsia="SimSun" w:hAnsi="Calibri" w:cs="Calibri"/>
                <w:color w:val="FF0000"/>
                <w:sz w:val="20"/>
                <w:szCs w:val="20"/>
                <w:lang w:eastAsia="zh-CN"/>
              </w:rPr>
              <w:t> </w:t>
            </w:r>
            <w:r w:rsidRPr="00B655AE">
              <w:rPr>
                <w:rFonts w:ascii="GHEA Grapalat" w:eastAsia="SimSun" w:hAnsi="GHEA Grapalat"/>
                <w:color w:val="FF0000"/>
                <w:sz w:val="20"/>
                <w:szCs w:val="20"/>
                <w:lang w:eastAsia="zh-CN"/>
              </w:rPr>
              <w:t>SORT</w:t>
            </w:r>
            <w:r w:rsidRPr="00B655AE">
              <w:rPr>
                <w:rFonts w:ascii="GHEA Grapalat" w:eastAsia="SimSun" w:hAnsi="GHEA Grapalat"/>
                <w:color w:val="FF0000"/>
                <w:sz w:val="20"/>
                <w:szCs w:val="20"/>
                <w:lang w:val="ru-RU" w:eastAsia="zh-CN"/>
              </w:rPr>
              <w:t>2) не менее 60км при выключении кондиционера.</w:t>
            </w:r>
          </w:p>
        </w:tc>
        <w:tc>
          <w:tcPr>
            <w:tcW w:w="1386" w:type="pct"/>
            <w:tcBorders>
              <w:top w:val="nil"/>
              <w:left w:val="nil"/>
              <w:bottom w:val="single" w:sz="4" w:space="0" w:color="auto"/>
              <w:right w:val="single" w:sz="4" w:space="0" w:color="auto"/>
            </w:tcBorders>
          </w:tcPr>
          <w:p w14:paraId="07D81AD1"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088980C5"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 xml:space="preserve">Автономный ход троллейбуса вне контактной сети (по нагруженному циклу </w:t>
            </w:r>
            <w:r w:rsidRPr="00B655AE">
              <w:rPr>
                <w:rFonts w:ascii="GHEA Grapalat" w:eastAsia="SimSun" w:hAnsi="GHEA Grapalat"/>
                <w:color w:val="FF0000"/>
                <w:sz w:val="20"/>
                <w:szCs w:val="20"/>
                <w:lang w:eastAsia="zh-CN"/>
              </w:rPr>
              <w:t>SORT</w:t>
            </w:r>
            <w:r w:rsidRPr="00B655AE">
              <w:rPr>
                <w:rFonts w:ascii="GHEA Grapalat" w:eastAsia="SimSun" w:hAnsi="GHEA Grapalat"/>
                <w:color w:val="FF0000"/>
                <w:sz w:val="20"/>
                <w:szCs w:val="20"/>
                <w:lang w:val="ru-RU" w:eastAsia="zh-CN"/>
              </w:rPr>
              <w:t>2) не менее 20км при выключении кондиционера.</w:t>
            </w:r>
          </w:p>
        </w:tc>
      </w:tr>
      <w:tr w:rsidR="0002485D" w:rsidRPr="002E5E7B" w14:paraId="3F200B23" w14:textId="77777777" w:rsidTr="0002485D">
        <w:trPr>
          <w:trHeight w:val="20"/>
        </w:trPr>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14:paraId="78250C13" w14:textId="77777777" w:rsidR="0002485D" w:rsidRPr="00B655AE" w:rsidRDefault="0002485D" w:rsidP="0002485D">
            <w:pPr>
              <w:spacing w:after="0" w:line="240" w:lineRule="auto"/>
              <w:jc w:val="center"/>
              <w:rPr>
                <w:rFonts w:ascii="GHEA Grapalat" w:eastAsia="SimSun" w:hAnsi="GHEA Grapalat"/>
                <w:color w:val="C45911"/>
                <w:sz w:val="20"/>
                <w:szCs w:val="20"/>
                <w:lang w:val="uk-UA" w:eastAsia="zh-CN"/>
              </w:rPr>
            </w:pPr>
            <w:r w:rsidRPr="00B655AE">
              <w:rPr>
                <w:rFonts w:ascii="GHEA Grapalat" w:eastAsia="SimSun" w:hAnsi="GHEA Grapalat"/>
                <w:color w:val="C45911"/>
                <w:sz w:val="20"/>
                <w:szCs w:val="20"/>
                <w:lang w:val="uk-UA" w:eastAsia="zh-CN"/>
              </w:rPr>
              <w:t>Троллейбус</w:t>
            </w:r>
          </w:p>
        </w:tc>
        <w:tc>
          <w:tcPr>
            <w:tcW w:w="1135" w:type="pct"/>
            <w:tcBorders>
              <w:top w:val="nil"/>
              <w:left w:val="nil"/>
              <w:bottom w:val="single" w:sz="4" w:space="0" w:color="auto"/>
              <w:right w:val="single" w:sz="4" w:space="0" w:color="auto"/>
            </w:tcBorders>
            <w:shd w:val="clear" w:color="auto" w:fill="auto"/>
            <w:vAlign w:val="center"/>
            <w:hideMark/>
          </w:tcPr>
          <w:p w14:paraId="404D31F5"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FF0000"/>
                <w:sz w:val="20"/>
                <w:szCs w:val="20"/>
                <w:lang w:eastAsia="zh-CN"/>
              </w:rPr>
              <w:t>Приводной электродвигатель</w:t>
            </w:r>
          </w:p>
        </w:tc>
        <w:tc>
          <w:tcPr>
            <w:tcW w:w="1718" w:type="pct"/>
            <w:tcBorders>
              <w:top w:val="nil"/>
              <w:left w:val="nil"/>
              <w:bottom w:val="single" w:sz="4" w:space="0" w:color="auto"/>
              <w:right w:val="single" w:sz="4" w:space="0" w:color="auto"/>
            </w:tcBorders>
            <w:shd w:val="clear" w:color="auto" w:fill="auto"/>
            <w:vAlign w:val="center"/>
            <w:hideMark/>
          </w:tcPr>
          <w:p w14:paraId="6C8263F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 xml:space="preserve">Приводной электродвигатель должен быть </w:t>
            </w:r>
            <w:r w:rsidRPr="00B655AE">
              <w:rPr>
                <w:rFonts w:ascii="GHEA Grapalat" w:eastAsia="SimSun" w:hAnsi="GHEA Grapalat"/>
                <w:b/>
                <w:color w:val="FF0000"/>
                <w:sz w:val="20"/>
                <w:szCs w:val="20"/>
                <w:lang w:val="ru-RU" w:eastAsia="zh-CN"/>
              </w:rPr>
              <w:t>синхронным электродвигателем</w:t>
            </w:r>
            <w:r w:rsidRPr="00B655AE">
              <w:rPr>
                <w:rFonts w:ascii="GHEA Grapalat" w:eastAsia="SimSun" w:hAnsi="GHEA Grapalat"/>
                <w:color w:val="FF0000"/>
                <w:sz w:val="20"/>
                <w:szCs w:val="20"/>
                <w:lang w:val="ru-RU" w:eastAsia="zh-CN"/>
              </w:rPr>
              <w:t xml:space="preserve"> с постоянными магнитами небольшого размера и высокой эффективностью. </w:t>
            </w:r>
            <w:r w:rsidRPr="00B655AE">
              <w:rPr>
                <w:rFonts w:ascii="GHEA Grapalat" w:eastAsia="SimSun" w:hAnsi="GHEA Grapalat"/>
                <w:color w:val="FF0000"/>
                <w:sz w:val="20"/>
                <w:szCs w:val="20"/>
                <w:lang w:val="ru-RU" w:eastAsia="zh-CN"/>
              </w:rPr>
              <w:br/>
              <w:t xml:space="preserve">Для приводного электродвигателя должен используется </w:t>
            </w:r>
            <w:r w:rsidRPr="00B655AE">
              <w:rPr>
                <w:rFonts w:ascii="GHEA Grapalat" w:eastAsia="SimSun" w:hAnsi="GHEA Grapalat"/>
                <w:b/>
                <w:color w:val="FF0000"/>
                <w:sz w:val="20"/>
                <w:szCs w:val="20"/>
                <w:lang w:val="ru-RU" w:eastAsia="zh-CN"/>
              </w:rPr>
              <w:t>жидкостное охлаждение</w:t>
            </w:r>
            <w:r w:rsidRPr="00B655AE">
              <w:rPr>
                <w:rFonts w:ascii="GHEA Grapalat" w:eastAsia="SimSun" w:hAnsi="GHEA Grapalat"/>
                <w:color w:val="FF0000"/>
                <w:sz w:val="20"/>
                <w:szCs w:val="20"/>
                <w:lang w:val="ru-RU" w:eastAsia="zh-CN"/>
              </w:rPr>
              <w:t>, приводной электродвигатель должен нормально работать при температуре окружающей среды от -40°</w:t>
            </w:r>
            <w:r w:rsidRPr="00B655AE">
              <w:rPr>
                <w:rFonts w:ascii="GHEA Grapalat" w:eastAsia="SimSun" w:hAnsi="GHEA Grapalat"/>
                <w:color w:val="FF0000"/>
                <w:sz w:val="20"/>
                <w:szCs w:val="20"/>
                <w:lang w:eastAsia="zh-CN"/>
              </w:rPr>
              <w:t>C</w:t>
            </w:r>
            <w:r w:rsidRPr="00B655AE">
              <w:rPr>
                <w:rFonts w:ascii="GHEA Grapalat" w:eastAsia="SimSun" w:hAnsi="GHEA Grapalat"/>
                <w:color w:val="FF0000"/>
                <w:sz w:val="20"/>
                <w:szCs w:val="20"/>
                <w:lang w:val="ru-RU" w:eastAsia="zh-CN"/>
              </w:rPr>
              <w:t xml:space="preserve"> до 55°</w:t>
            </w:r>
            <w:r w:rsidRPr="00B655AE">
              <w:rPr>
                <w:rFonts w:ascii="GHEA Grapalat" w:eastAsia="SimSun" w:hAnsi="GHEA Grapalat"/>
                <w:color w:val="FF0000"/>
                <w:sz w:val="20"/>
                <w:szCs w:val="20"/>
                <w:lang w:eastAsia="zh-CN"/>
              </w:rPr>
              <w:t>C</w:t>
            </w:r>
            <w:r w:rsidRPr="00B655AE">
              <w:rPr>
                <w:rFonts w:ascii="GHEA Grapalat" w:eastAsia="SimSun" w:hAnsi="GHEA Grapalat"/>
                <w:color w:val="FF0000"/>
                <w:sz w:val="20"/>
                <w:szCs w:val="20"/>
                <w:lang w:val="ru-RU" w:eastAsia="zh-CN"/>
              </w:rPr>
              <w:t xml:space="preserve">. </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Номинальная мощность приводного электродвигателя не менее 200кВт, пиковая мощность должна быть не менее 350кВт, максимальный КПД должен быть не менее 97%, доля высокоэффективных зон с КПД более 80% должна быть не менее 85%.</w:t>
            </w:r>
          </w:p>
          <w:p w14:paraId="6142AE89"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FF0000"/>
                <w:sz w:val="20"/>
                <w:szCs w:val="20"/>
                <w:lang w:val="ru-RU" w:eastAsia="zh-CN"/>
              </w:rPr>
              <w:t xml:space="preserve">Степень защита приводного электродвигателя не должен быть ниже </w:t>
            </w:r>
            <w:r w:rsidRPr="00B655AE">
              <w:rPr>
                <w:rFonts w:ascii="GHEA Grapalat" w:eastAsia="SimSun" w:hAnsi="GHEA Grapalat"/>
                <w:color w:val="FF0000"/>
                <w:sz w:val="20"/>
                <w:szCs w:val="20"/>
                <w:lang w:eastAsia="zh-CN"/>
              </w:rPr>
              <w:t>IP</w:t>
            </w:r>
            <w:r w:rsidRPr="00B655AE">
              <w:rPr>
                <w:rFonts w:ascii="GHEA Grapalat" w:eastAsia="SimSun" w:hAnsi="GHEA Grapalat"/>
                <w:color w:val="FF0000"/>
                <w:sz w:val="20"/>
                <w:szCs w:val="20"/>
                <w:lang w:val="ru-RU" w:eastAsia="zh-CN"/>
              </w:rPr>
              <w:t xml:space="preserve">68. </w:t>
            </w:r>
            <w:r w:rsidRPr="00B655AE">
              <w:rPr>
                <w:rFonts w:ascii="GHEA Grapalat" w:eastAsia="SimSun" w:hAnsi="GHEA Grapalat"/>
                <w:color w:val="C45911"/>
                <w:sz w:val="20"/>
                <w:szCs w:val="20"/>
                <w:lang w:val="ru-RU" w:eastAsia="zh-CN"/>
              </w:rPr>
              <w:br/>
              <w:t xml:space="preserve">Количество приводных электродвигателей, установленных по всему миру, должно быть не менее 500 шт. </w:t>
            </w:r>
            <w:r w:rsidRPr="00B655AE">
              <w:rPr>
                <w:rFonts w:ascii="GHEA Grapalat" w:eastAsia="SimSun" w:hAnsi="GHEA Grapalat"/>
                <w:color w:val="C45911"/>
                <w:sz w:val="20"/>
                <w:szCs w:val="20"/>
                <w:lang w:val="ru-RU" w:eastAsia="zh-CN"/>
              </w:rPr>
              <w:br/>
              <w:t xml:space="preserve">Передача движения осуществляется непосредственно приводным электродвигателем, при остановке троллейбуса приводной электродвигатель должен выключиться и прекращается работать, режим холостого хода не допускается. </w:t>
            </w:r>
            <w:r w:rsidRPr="00B655AE">
              <w:rPr>
                <w:rFonts w:ascii="GHEA Grapalat" w:eastAsia="SimSun" w:hAnsi="GHEA Grapalat"/>
                <w:color w:val="C45911"/>
                <w:sz w:val="20"/>
                <w:szCs w:val="20"/>
                <w:lang w:val="ru-RU" w:eastAsia="zh-CN"/>
              </w:rPr>
              <w:br/>
              <w:t xml:space="preserve">Приводной электродвигатель должен обеспечить удобство для ремонтного осмотра. </w:t>
            </w:r>
            <w:r w:rsidRPr="00B655AE">
              <w:rPr>
                <w:rFonts w:ascii="GHEA Grapalat" w:eastAsia="SimSun" w:hAnsi="GHEA Grapalat"/>
                <w:color w:val="C45911"/>
                <w:sz w:val="20"/>
                <w:szCs w:val="20"/>
                <w:lang w:val="ru-RU" w:eastAsia="zh-CN"/>
              </w:rPr>
              <w:br/>
            </w:r>
            <w:r w:rsidRPr="00B655AE">
              <w:rPr>
                <w:rFonts w:ascii="GHEA Grapalat" w:eastAsia="SimSun" w:hAnsi="GHEA Grapalat"/>
                <w:color w:val="C45911"/>
                <w:sz w:val="20"/>
                <w:szCs w:val="20"/>
                <w:lang w:val="ru-RU" w:eastAsia="zh-CN"/>
              </w:rPr>
              <w:lastRenderedPageBreak/>
              <w:t xml:space="preserve">Спереди приводного электродвигателя дополнительно установлена защитная конструкция от отложений, на поверхностях тонкостенных деталей, таких как креммная коробка, дополнительно установлен обратный клапан, на их внутренних поверхностях установлено теплоизоляционное устройство, чтобы своевременно выпускать горячий воздух, тем самым, предотвращать образование воды на внутренней поверхности в условиях низкой температуры и предотвращая образование конденсата. Необходимо обеспечить, что электродвигатель соответствует требованиям для эксплуатации в Ереване. </w:t>
            </w:r>
            <w:r w:rsidRPr="00B655AE">
              <w:rPr>
                <w:rFonts w:ascii="GHEA Grapalat" w:eastAsia="SimSun" w:hAnsi="GHEA Grapalat"/>
                <w:color w:val="C45911"/>
                <w:sz w:val="20"/>
                <w:szCs w:val="20"/>
                <w:lang w:val="ru-RU" w:eastAsia="zh-CN"/>
              </w:rPr>
              <w:br/>
              <w:t xml:space="preserve">Приводной электродвигатель должен быть в состоянии адаптироваться к низкой температуре окружающей среды, сохранять хорошее изоляционное свойство и характеризуется высокой надежностью. </w:t>
            </w:r>
            <w:r w:rsidRPr="00B655AE">
              <w:rPr>
                <w:rFonts w:ascii="GHEA Grapalat" w:eastAsia="SimSun" w:hAnsi="GHEA Grapalat"/>
                <w:color w:val="C45911"/>
                <w:sz w:val="20"/>
                <w:szCs w:val="20"/>
                <w:lang w:eastAsia="zh-CN"/>
              </w:rPr>
              <w:t xml:space="preserve">Приводной </w:t>
            </w:r>
            <w:r w:rsidRPr="00B655AE">
              <w:rPr>
                <w:rFonts w:ascii="GHEA Grapalat" w:eastAsia="SimSun" w:hAnsi="GHEA Grapalat"/>
                <w:color w:val="C45911"/>
                <w:sz w:val="20"/>
                <w:szCs w:val="20"/>
                <w:lang w:val="uk-UA" w:eastAsia="zh-CN"/>
              </w:rPr>
              <w:t>лектро</w:t>
            </w:r>
            <w:r w:rsidRPr="00B655AE">
              <w:rPr>
                <w:rFonts w:ascii="GHEA Grapalat" w:eastAsia="SimSun" w:hAnsi="GHEA Grapalat"/>
                <w:color w:val="C45911"/>
                <w:sz w:val="20"/>
                <w:szCs w:val="20"/>
                <w:lang w:eastAsia="zh-CN"/>
              </w:rPr>
              <w:t>двигатель имеет функции замедленной скорости и рекуперации энергии.</w:t>
            </w:r>
          </w:p>
        </w:tc>
        <w:tc>
          <w:tcPr>
            <w:tcW w:w="1386" w:type="pct"/>
            <w:tcBorders>
              <w:top w:val="nil"/>
              <w:left w:val="nil"/>
              <w:bottom w:val="single" w:sz="4" w:space="0" w:color="auto"/>
              <w:right w:val="single" w:sz="4" w:space="0" w:color="auto"/>
            </w:tcBorders>
          </w:tcPr>
          <w:p w14:paraId="562E9E80"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55838172" w14:textId="77777777" w:rsidR="0002485D" w:rsidRPr="00B655AE" w:rsidRDefault="0002485D" w:rsidP="0002485D">
            <w:pPr>
              <w:spacing w:after="0" w:line="240" w:lineRule="auto"/>
              <w:rPr>
                <w:rFonts w:ascii="GHEA Grapalat" w:eastAsia="SimSun" w:hAnsi="GHEA Grapalat"/>
                <w:b/>
                <w:color w:val="FF0000"/>
                <w:sz w:val="20"/>
                <w:szCs w:val="20"/>
                <w:lang w:val="ru-RU" w:eastAsia="zh-CN"/>
              </w:rPr>
            </w:pPr>
            <w:r w:rsidRPr="00B655AE">
              <w:rPr>
                <w:rFonts w:ascii="GHEA Grapalat" w:eastAsia="SimSun" w:hAnsi="GHEA Grapalat"/>
                <w:color w:val="FF0000"/>
                <w:sz w:val="20"/>
                <w:szCs w:val="20"/>
                <w:lang w:val="ru-RU" w:eastAsia="zh-CN"/>
              </w:rPr>
              <w:t xml:space="preserve">Электродвигатель электрический, тяговый, </w:t>
            </w:r>
            <w:r w:rsidRPr="00B655AE">
              <w:rPr>
                <w:rFonts w:ascii="GHEA Grapalat" w:eastAsia="SimSun" w:hAnsi="GHEA Grapalat"/>
                <w:b/>
                <w:color w:val="FF0000"/>
                <w:sz w:val="20"/>
                <w:szCs w:val="20"/>
                <w:lang w:val="ru-RU" w:eastAsia="zh-CN"/>
              </w:rPr>
              <w:t>асинхронный</w:t>
            </w:r>
          </w:p>
          <w:p w14:paraId="3109D04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p w14:paraId="6088E44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w:t>
            </w:r>
          </w:p>
          <w:p w14:paraId="7EAB3F00"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b/>
                <w:color w:val="FF0000"/>
                <w:sz w:val="20"/>
                <w:szCs w:val="20"/>
                <w:lang w:val="ru-RU" w:eastAsia="zh-CN"/>
              </w:rPr>
              <w:t>Воздушное  охлаждение,</w:t>
            </w:r>
            <w:r w:rsidRPr="00B655AE">
              <w:rPr>
                <w:rFonts w:ascii="GHEA Grapalat" w:eastAsia="SimSun" w:hAnsi="GHEA Grapalat"/>
                <w:color w:val="FF0000"/>
                <w:sz w:val="20"/>
                <w:szCs w:val="20"/>
                <w:lang w:val="ru-RU" w:eastAsia="zh-CN"/>
              </w:rPr>
              <w:t xml:space="preserve"> приводной электродвигатель должен нормально работать при температуре окружающей среды от -40°</w:t>
            </w:r>
            <w:r w:rsidRPr="00B655AE">
              <w:rPr>
                <w:rFonts w:ascii="GHEA Grapalat" w:eastAsia="SimSun" w:hAnsi="GHEA Grapalat"/>
                <w:color w:val="FF0000"/>
                <w:sz w:val="20"/>
                <w:szCs w:val="20"/>
                <w:lang w:eastAsia="zh-CN"/>
              </w:rPr>
              <w:t>C</w:t>
            </w:r>
            <w:r w:rsidRPr="00B655AE">
              <w:rPr>
                <w:rFonts w:ascii="GHEA Grapalat" w:eastAsia="SimSun" w:hAnsi="GHEA Grapalat"/>
                <w:color w:val="FF0000"/>
                <w:sz w:val="20"/>
                <w:szCs w:val="20"/>
                <w:lang w:val="ru-RU" w:eastAsia="zh-CN"/>
              </w:rPr>
              <w:t xml:space="preserve"> до 55°</w:t>
            </w:r>
            <w:r w:rsidRPr="00B655AE">
              <w:rPr>
                <w:rFonts w:ascii="GHEA Grapalat" w:eastAsia="SimSun" w:hAnsi="GHEA Grapalat"/>
                <w:color w:val="FF0000"/>
                <w:sz w:val="20"/>
                <w:szCs w:val="20"/>
                <w:lang w:eastAsia="zh-CN"/>
              </w:rPr>
              <w:t>C</w:t>
            </w:r>
            <w:r w:rsidRPr="00B655AE">
              <w:rPr>
                <w:rFonts w:ascii="GHEA Grapalat" w:eastAsia="SimSun" w:hAnsi="GHEA Grapalat"/>
                <w:color w:val="FF0000"/>
                <w:sz w:val="20"/>
                <w:szCs w:val="20"/>
                <w:lang w:val="ru-RU" w:eastAsia="zh-CN"/>
              </w:rPr>
              <w:t xml:space="preserve">. </w:t>
            </w:r>
          </w:p>
          <w:p w14:paraId="0A9CEBD3"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p>
          <w:p w14:paraId="410FA4D7"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r w:rsidRPr="00B655AE">
              <w:rPr>
                <w:rFonts w:ascii="GHEA Grapalat" w:eastAsia="SimSun" w:hAnsi="GHEA Grapalat"/>
                <w:color w:val="FF0000"/>
                <w:sz w:val="20"/>
                <w:szCs w:val="20"/>
                <w:lang w:val="ru-RU" w:eastAsia="zh-CN"/>
              </w:rPr>
              <w:t>Номинальная мощность приводного электродвигателя не менее 180кВт</w:t>
            </w:r>
            <w:r w:rsidRPr="00B655AE">
              <w:rPr>
                <w:rFonts w:ascii="GHEA Grapalat" w:eastAsia="SimSun" w:hAnsi="GHEA Grapalat"/>
                <w:color w:val="C45911"/>
                <w:sz w:val="20"/>
                <w:szCs w:val="20"/>
                <w:lang w:val="ru-RU" w:eastAsia="zh-CN"/>
              </w:rPr>
              <w:t xml:space="preserve">, </w:t>
            </w:r>
            <w:r w:rsidRPr="00B655AE">
              <w:rPr>
                <w:rFonts w:ascii="GHEA Grapalat" w:eastAsia="SimSun" w:hAnsi="GHEA Grapalat"/>
                <w:color w:val="FF0000"/>
                <w:sz w:val="20"/>
                <w:szCs w:val="20"/>
                <w:lang w:val="ru-RU" w:eastAsia="zh-CN"/>
              </w:rPr>
              <w:t xml:space="preserve">КПД  93%, </w:t>
            </w:r>
          </w:p>
          <w:p w14:paraId="1033A5DF"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p>
          <w:p w14:paraId="286F26B8"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p w14:paraId="4B2D17FE"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r w:rsidRPr="00B655AE">
              <w:rPr>
                <w:rFonts w:ascii="GHEA Grapalat" w:eastAsia="SimSun" w:hAnsi="GHEA Grapalat"/>
                <w:color w:val="FF0000"/>
                <w:sz w:val="20"/>
                <w:szCs w:val="20"/>
                <w:lang w:val="ru-RU" w:eastAsia="zh-CN"/>
              </w:rPr>
              <w:t xml:space="preserve">Степень защита приводного электродвигателя не должен быть ниже </w:t>
            </w:r>
            <w:r w:rsidRPr="00B655AE">
              <w:rPr>
                <w:rFonts w:ascii="GHEA Grapalat" w:eastAsia="SimSun" w:hAnsi="GHEA Grapalat"/>
                <w:color w:val="FF0000"/>
                <w:sz w:val="20"/>
                <w:szCs w:val="20"/>
                <w:lang w:eastAsia="zh-CN"/>
              </w:rPr>
              <w:t>IP</w:t>
            </w:r>
            <w:r w:rsidRPr="00B655AE">
              <w:rPr>
                <w:rFonts w:ascii="GHEA Grapalat" w:eastAsia="SimSun" w:hAnsi="GHEA Grapalat"/>
                <w:color w:val="FF0000"/>
                <w:sz w:val="20"/>
                <w:szCs w:val="20"/>
                <w:lang w:val="ru-RU" w:eastAsia="zh-CN"/>
              </w:rPr>
              <w:t xml:space="preserve">68. </w:t>
            </w:r>
          </w:p>
          <w:p w14:paraId="1BFE3920"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Количество приводных электродвигателей, установленных по всему миру, должно быть не менее 500 шт. </w:t>
            </w:r>
          </w:p>
          <w:p w14:paraId="02E24FE7"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r>
      <w:tr w:rsidR="0002485D" w:rsidRPr="00B655AE" w14:paraId="562C5A4A"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4B581CBA"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E52E257"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Система управления приводного электродвигателя</w:t>
            </w:r>
          </w:p>
        </w:tc>
        <w:tc>
          <w:tcPr>
            <w:tcW w:w="1718" w:type="pct"/>
            <w:tcBorders>
              <w:top w:val="nil"/>
              <w:left w:val="nil"/>
              <w:bottom w:val="single" w:sz="4" w:space="0" w:color="auto"/>
              <w:right w:val="single" w:sz="4" w:space="0" w:color="auto"/>
            </w:tcBorders>
            <w:shd w:val="clear" w:color="auto" w:fill="auto"/>
            <w:vAlign w:val="center"/>
            <w:hideMark/>
          </w:tcPr>
          <w:p w14:paraId="1CC1E41F"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val="ru-RU" w:eastAsia="zh-CN"/>
              </w:rPr>
              <w:t>Используется интегр</w:t>
            </w:r>
            <w:r w:rsidRPr="00B655AE">
              <w:rPr>
                <w:rFonts w:ascii="GHEA Grapalat" w:eastAsia="SimSun" w:hAnsi="GHEA Grapalat"/>
                <w:color w:val="000000"/>
                <w:sz w:val="20"/>
                <w:szCs w:val="20"/>
                <w:lang w:val="uk-UA" w:eastAsia="zh-CN"/>
              </w:rPr>
              <w:t>иро</w:t>
            </w:r>
            <w:r w:rsidRPr="00B655AE">
              <w:rPr>
                <w:rFonts w:ascii="GHEA Grapalat" w:eastAsia="SimSun" w:hAnsi="GHEA Grapalat"/>
                <w:color w:val="000000"/>
                <w:sz w:val="20"/>
                <w:szCs w:val="20"/>
                <w:lang w:val="ru-RU" w:eastAsia="zh-CN"/>
              </w:rPr>
              <w:t xml:space="preserve">ванная система управления электродвигателем, которая имеет функции контроллера электродвигателя, контроллера гидроусилителя рулевого управления, контроллера воздушного компрессора, распределительного шкафа </w:t>
            </w:r>
            <w:r w:rsidRPr="00B655AE">
              <w:rPr>
                <w:rFonts w:ascii="GHEA Grapalat" w:eastAsia="SimSun" w:hAnsi="GHEA Grapalat"/>
                <w:color w:val="000000"/>
                <w:sz w:val="20"/>
                <w:szCs w:val="20"/>
                <w:lang w:eastAsia="zh-CN"/>
              </w:rPr>
              <w:t>DC</w:t>
            </w:r>
            <w:r w:rsidRPr="00B655AE">
              <w:rPr>
                <w:rFonts w:ascii="GHEA Grapalat" w:eastAsia="SimSun" w:hAnsi="GHEA Grapalat"/>
                <w:color w:val="000000"/>
                <w:sz w:val="20"/>
                <w:szCs w:val="20"/>
                <w:lang w:val="ru-RU" w:eastAsia="zh-CN"/>
              </w:rPr>
              <w:t>/</w:t>
            </w:r>
            <w:r w:rsidRPr="00B655AE">
              <w:rPr>
                <w:rFonts w:ascii="GHEA Grapalat" w:eastAsia="SimSun" w:hAnsi="GHEA Grapalat"/>
                <w:color w:val="000000"/>
                <w:sz w:val="20"/>
                <w:szCs w:val="20"/>
                <w:lang w:eastAsia="zh-CN"/>
              </w:rPr>
              <w:t>DC</w:t>
            </w:r>
            <w:r w:rsidRPr="00B655AE">
              <w:rPr>
                <w:rFonts w:ascii="GHEA Grapalat" w:eastAsia="SimSun" w:hAnsi="GHEA Grapalat"/>
                <w:color w:val="000000"/>
                <w:sz w:val="20"/>
                <w:szCs w:val="20"/>
                <w:lang w:val="ru-RU" w:eastAsia="zh-CN"/>
              </w:rPr>
              <w:t xml:space="preserve"> и высоковольтного распределительного шкафа, что обеспечит удобство для технического обслуживания.</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 xml:space="preserve">Степень защиты интегрального контроллера должна быть не менее </w:t>
            </w:r>
            <w:r w:rsidRPr="00B655AE">
              <w:rPr>
                <w:rFonts w:ascii="GHEA Grapalat" w:eastAsia="SimSun" w:hAnsi="GHEA Grapalat"/>
                <w:color w:val="FF0000"/>
                <w:sz w:val="20"/>
                <w:szCs w:val="20"/>
                <w:lang w:eastAsia="zh-CN"/>
              </w:rPr>
              <w:t>IP</w:t>
            </w:r>
            <w:r w:rsidRPr="00B655AE">
              <w:rPr>
                <w:rFonts w:ascii="GHEA Grapalat" w:eastAsia="SimSun" w:hAnsi="GHEA Grapalat"/>
                <w:color w:val="FF0000"/>
                <w:sz w:val="20"/>
                <w:szCs w:val="20"/>
                <w:lang w:val="ru-RU" w:eastAsia="zh-CN"/>
              </w:rPr>
              <w:t>68.</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 xml:space="preserve">Троллейбус должен иметь функции электрического и пневматического торможения. </w:t>
            </w:r>
            <w:r w:rsidRPr="00B655AE">
              <w:rPr>
                <w:rFonts w:ascii="GHEA Grapalat" w:eastAsia="SimSun" w:hAnsi="GHEA Grapalat"/>
                <w:color w:val="000000"/>
                <w:sz w:val="20"/>
                <w:szCs w:val="20"/>
                <w:lang w:val="ru-RU" w:eastAsia="zh-CN"/>
              </w:rPr>
              <w:br/>
              <w:t>Троллейбус должен иметь функцию трогания с места на подъеме. Не допускается скатывание троллейбуса при движении на подъеме с уклоном 10%.</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eastAsia="zh-CN"/>
              </w:rPr>
              <w:t>Троллейбус должен иметь противобуксовочную систему.</w:t>
            </w:r>
          </w:p>
        </w:tc>
        <w:tc>
          <w:tcPr>
            <w:tcW w:w="1386" w:type="pct"/>
            <w:tcBorders>
              <w:top w:val="nil"/>
              <w:left w:val="nil"/>
              <w:bottom w:val="single" w:sz="4" w:space="0" w:color="auto"/>
              <w:right w:val="single" w:sz="4" w:space="0" w:color="auto"/>
            </w:tcBorders>
          </w:tcPr>
          <w:p w14:paraId="55593BCC"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5B57E656"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val="ru-RU" w:eastAsia="zh-CN"/>
              </w:rPr>
              <w:t xml:space="preserve">Троллейбус должен иметь функции электрического и пневматического торможения. </w:t>
            </w:r>
            <w:r w:rsidRPr="00B655AE">
              <w:rPr>
                <w:rFonts w:ascii="GHEA Grapalat" w:eastAsia="SimSun" w:hAnsi="GHEA Grapalat"/>
                <w:color w:val="000000"/>
                <w:sz w:val="20"/>
                <w:szCs w:val="20"/>
                <w:lang w:val="ru-RU" w:eastAsia="zh-CN"/>
              </w:rPr>
              <w:br/>
              <w:t>Троллейбус должен иметь функцию трогания с места на подъеме. Не допускается скатывание троллейбуса при движении на подъеме с уклоном 10%.</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eastAsia="zh-CN"/>
              </w:rPr>
              <w:t>Троллейбус должен иметь противобуксовочную систему.</w:t>
            </w:r>
          </w:p>
        </w:tc>
      </w:tr>
      <w:tr w:rsidR="0002485D" w:rsidRPr="00B655AE" w14:paraId="71DDF173"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7E90BC0B"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118AF92B"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 xml:space="preserve">Высоковольтное электрическое </w:t>
            </w:r>
            <w:r w:rsidRPr="00B655AE">
              <w:rPr>
                <w:rFonts w:ascii="GHEA Grapalat" w:eastAsia="SimSun" w:hAnsi="GHEA Grapalat"/>
                <w:color w:val="000000"/>
                <w:sz w:val="20"/>
                <w:szCs w:val="20"/>
                <w:lang w:eastAsia="zh-CN"/>
              </w:rPr>
              <w:lastRenderedPageBreak/>
              <w:t>оборудование</w:t>
            </w:r>
          </w:p>
        </w:tc>
        <w:tc>
          <w:tcPr>
            <w:tcW w:w="1718" w:type="pct"/>
            <w:tcBorders>
              <w:top w:val="nil"/>
              <w:left w:val="nil"/>
              <w:bottom w:val="single" w:sz="4" w:space="0" w:color="auto"/>
              <w:right w:val="single" w:sz="4" w:space="0" w:color="auto"/>
            </w:tcBorders>
            <w:shd w:val="clear" w:color="auto" w:fill="auto"/>
            <w:vAlign w:val="center"/>
            <w:hideMark/>
          </w:tcPr>
          <w:p w14:paraId="1B85B42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 xml:space="preserve">Изоляционная защита между высоковольтными компонентами и </w:t>
            </w:r>
            <w:r w:rsidRPr="00B655AE">
              <w:rPr>
                <w:rFonts w:ascii="GHEA Grapalat" w:eastAsia="SimSun" w:hAnsi="GHEA Grapalat"/>
                <w:color w:val="000000"/>
                <w:sz w:val="20"/>
                <w:szCs w:val="20"/>
                <w:lang w:val="ru-RU" w:eastAsia="zh-CN"/>
              </w:rPr>
              <w:lastRenderedPageBreak/>
              <w:t>кузовом должна осуществляться основной изоляцией и дополнительной изоляцией.</w:t>
            </w:r>
            <w:r w:rsidRPr="00B655AE">
              <w:rPr>
                <w:rFonts w:ascii="GHEA Grapalat" w:eastAsia="SimSun" w:hAnsi="GHEA Grapalat"/>
                <w:color w:val="000000"/>
                <w:sz w:val="20"/>
                <w:szCs w:val="20"/>
                <w:lang w:val="ru-RU" w:eastAsia="zh-CN"/>
              </w:rPr>
              <w:br/>
              <w:t>Защита от высокого напряжения для вспомогательного оборудования должна осуществляться контактором, контактор должен иметь возможность включения-выключения под нагрузкой при отказе.</w:t>
            </w:r>
            <w:r w:rsidRPr="00B655AE">
              <w:rPr>
                <w:rFonts w:ascii="GHEA Grapalat" w:eastAsia="SimSun" w:hAnsi="GHEA Grapalat"/>
                <w:color w:val="000000"/>
                <w:sz w:val="20"/>
                <w:szCs w:val="20"/>
                <w:lang w:val="ru-RU" w:eastAsia="zh-CN"/>
              </w:rPr>
              <w:br/>
              <w:t>Каждый аккумуляторный ящик должен быть оснащен плавким предохранителем.</w:t>
            </w:r>
            <w:r w:rsidRPr="00B655AE">
              <w:rPr>
                <w:rFonts w:ascii="GHEA Grapalat" w:eastAsia="SimSun" w:hAnsi="GHEA Grapalat"/>
                <w:color w:val="000000"/>
                <w:sz w:val="20"/>
                <w:szCs w:val="20"/>
                <w:lang w:val="ru-RU" w:eastAsia="zh-CN"/>
              </w:rPr>
              <w:br/>
              <w:t>В высоковольтной цепи разряда должен быть установлен плавкий предохранитель.</w:t>
            </w:r>
          </w:p>
        </w:tc>
        <w:tc>
          <w:tcPr>
            <w:tcW w:w="1386" w:type="pct"/>
            <w:tcBorders>
              <w:top w:val="nil"/>
              <w:left w:val="nil"/>
              <w:bottom w:val="single" w:sz="4" w:space="0" w:color="auto"/>
              <w:right w:val="single" w:sz="4" w:space="0" w:color="auto"/>
            </w:tcBorders>
          </w:tcPr>
          <w:p w14:paraId="735DD5BF" w14:textId="77777777" w:rsidR="0002485D" w:rsidRPr="00B655AE" w:rsidRDefault="0002485D" w:rsidP="0002485D">
            <w:pPr>
              <w:spacing w:after="0" w:line="240" w:lineRule="auto"/>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lastRenderedPageBreak/>
              <w:t>Соответствует</w:t>
            </w:r>
          </w:p>
        </w:tc>
      </w:tr>
      <w:tr w:rsidR="0002485D" w:rsidRPr="002E5E7B" w14:paraId="76441C59"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6A84CCB9"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3AED078"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t>Токо</w:t>
            </w:r>
            <w:r w:rsidRPr="00B655AE">
              <w:rPr>
                <w:rFonts w:ascii="GHEA Grapalat" w:eastAsia="SimSun" w:hAnsi="GHEA Grapalat"/>
                <w:color w:val="C45911"/>
                <w:sz w:val="20"/>
                <w:szCs w:val="20"/>
                <w:lang w:val="uk-UA" w:eastAsia="zh-CN"/>
              </w:rPr>
              <w:t>приё</w:t>
            </w:r>
            <w:r w:rsidRPr="00B655AE">
              <w:rPr>
                <w:rFonts w:ascii="GHEA Grapalat" w:eastAsia="SimSun" w:hAnsi="GHEA Grapalat"/>
                <w:color w:val="C45911"/>
                <w:sz w:val="20"/>
                <w:szCs w:val="20"/>
                <w:lang w:eastAsia="zh-CN"/>
              </w:rPr>
              <w:t>мная система</w:t>
            </w:r>
          </w:p>
        </w:tc>
        <w:tc>
          <w:tcPr>
            <w:tcW w:w="1718" w:type="pct"/>
            <w:tcBorders>
              <w:top w:val="nil"/>
              <w:left w:val="nil"/>
              <w:bottom w:val="single" w:sz="4" w:space="0" w:color="auto"/>
              <w:right w:val="single" w:sz="4" w:space="0" w:color="auto"/>
            </w:tcBorders>
            <w:shd w:val="clear" w:color="auto" w:fill="auto"/>
            <w:vAlign w:val="center"/>
            <w:hideMark/>
          </w:tcPr>
          <w:p w14:paraId="6480375A"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Используется штанговый токо</w:t>
            </w:r>
            <w:r w:rsidRPr="00B655AE">
              <w:rPr>
                <w:rFonts w:ascii="GHEA Grapalat" w:eastAsia="SimSun" w:hAnsi="GHEA Grapalat"/>
                <w:color w:val="000000"/>
                <w:sz w:val="20"/>
                <w:szCs w:val="20"/>
                <w:lang w:val="uk-UA" w:eastAsia="zh-CN"/>
              </w:rPr>
              <w:t>при</w:t>
            </w:r>
            <w:r w:rsidRPr="00B655AE">
              <w:rPr>
                <w:rFonts w:ascii="GHEA Grapalat" w:eastAsia="SimSun" w:hAnsi="GHEA Grapalat"/>
                <w:color w:val="000000"/>
                <w:sz w:val="20"/>
                <w:szCs w:val="20"/>
                <w:lang w:val="ru-RU" w:eastAsia="zh-CN"/>
              </w:rPr>
              <w:t xml:space="preserve">ёмник из легкого алюминиевого сплава / </w:t>
            </w:r>
            <w:r w:rsidRPr="00B655AE">
              <w:rPr>
                <w:rFonts w:ascii="GHEA Grapalat" w:eastAsia="SimSun" w:hAnsi="GHEA Grapalat"/>
                <w:b/>
                <w:color w:val="000000"/>
                <w:kern w:val="2"/>
                <w:sz w:val="20"/>
                <w:szCs w:val="20"/>
                <w:shd w:val="clear" w:color="auto" w:fill="FFFFFF"/>
                <w:lang w:val="ru-RU" w:eastAsia="zh-CN"/>
              </w:rPr>
              <w:t xml:space="preserve">металлический с изоляционным покрытием, вынос токоприемников за габариты должен </w:t>
            </w:r>
            <w:r w:rsidRPr="00B655AE">
              <w:rPr>
                <w:rFonts w:ascii="GHEA Grapalat" w:eastAsia="SimSun" w:hAnsi="GHEA Grapalat"/>
                <w:b/>
                <w:color w:val="000000"/>
                <w:kern w:val="2"/>
                <w:sz w:val="20"/>
                <w:szCs w:val="20"/>
                <w:lang w:val="ru-RU" w:eastAsia="zh-CN"/>
              </w:rPr>
              <w:t>быть не более 680 мм.</w:t>
            </w:r>
            <w:r w:rsidRPr="00B655AE">
              <w:rPr>
                <w:rFonts w:ascii="GHEA Grapalat" w:eastAsia="SimSun" w:hAnsi="GHEA Grapalat"/>
                <w:b/>
                <w:color w:val="000000"/>
                <w:sz w:val="20"/>
                <w:szCs w:val="20"/>
                <w:lang w:val="ru-RU" w:eastAsia="zh-CN"/>
              </w:rPr>
              <w:t>;</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olor w:val="000000"/>
                <w:sz w:val="20"/>
                <w:szCs w:val="20"/>
                <w:lang w:val="ru-RU" w:eastAsia="zh-CN"/>
              </w:rPr>
              <w:br/>
              <w:t>Используется высокоточное обнаружение положения для быстрой сигнализации при отключении от внешнего источника питания, а точность датчика угла не превышает 0,1°;</w:t>
            </w:r>
            <w:r w:rsidRPr="00B655AE">
              <w:rPr>
                <w:rFonts w:ascii="GHEA Grapalat" w:eastAsia="SimSun" w:hAnsi="GHEA Grapalat"/>
                <w:color w:val="000000"/>
                <w:sz w:val="20"/>
                <w:szCs w:val="20"/>
                <w:lang w:val="ru-RU" w:eastAsia="zh-CN"/>
              </w:rPr>
              <w:br/>
              <w:t>Используется технология высокочастотного пневматического управления, которая позволяет реализоваться защита при быстром опускании штанги и улавливание в течение 3 секунд;</w:t>
            </w:r>
            <w:r w:rsidRPr="00B655AE">
              <w:rPr>
                <w:rFonts w:ascii="GHEA Grapalat" w:eastAsia="SimSun" w:hAnsi="GHEA Grapalat"/>
                <w:color w:val="000000"/>
                <w:sz w:val="20"/>
                <w:szCs w:val="20"/>
                <w:lang w:val="ru-RU" w:eastAsia="zh-CN"/>
              </w:rPr>
              <w:br/>
              <w:t>Головка токосъемника должна быть спроектирована с конструкцией защиты от зависания на контактной сети, чтобы уменьшить риск зависания головки токосъемника на контактной сети после отсоединения штангового токосъемника от контактной сети;</w:t>
            </w:r>
            <w:r w:rsidRPr="00B655AE">
              <w:rPr>
                <w:rFonts w:ascii="GHEA Grapalat" w:eastAsia="SimSun" w:hAnsi="GHEA Grapalat"/>
                <w:color w:val="000000"/>
                <w:sz w:val="20"/>
                <w:szCs w:val="20"/>
                <w:lang w:val="ru-RU" w:eastAsia="zh-CN"/>
              </w:rPr>
              <w:br/>
              <w:t xml:space="preserve">Используется пневматический токосъемник с электронным управлением. На приборной панели установлен выключатель управления штанговым токосъемником, жгут проводов управления приводится от приборной панели на крышу троллейбуса. </w:t>
            </w:r>
            <w:r w:rsidRPr="00B655AE">
              <w:rPr>
                <w:rFonts w:ascii="GHEA Grapalat" w:eastAsia="SimSun" w:hAnsi="GHEA Grapalat"/>
                <w:color w:val="000000"/>
                <w:sz w:val="20"/>
                <w:szCs w:val="20"/>
                <w:lang w:val="ru-RU" w:eastAsia="zh-CN"/>
              </w:rPr>
              <w:br/>
            </w:r>
            <w:r w:rsidRPr="00B655AE">
              <w:rPr>
                <w:rFonts w:ascii="GHEA Grapalat" w:eastAsia="SimSun" w:hAnsi="GHEA Grapalat"/>
                <w:color w:val="C45911"/>
                <w:sz w:val="20"/>
                <w:szCs w:val="20"/>
                <w:lang w:val="ru-RU" w:eastAsia="zh-CN"/>
              </w:rPr>
              <w:t xml:space="preserve">Установлен изолированный источник питания с номинальной мощностью ≥75кВт, непрерывной пиковой мощностью в течение 90 секунд ≥100 кВт, </w:t>
            </w:r>
            <w:r w:rsidRPr="00B655AE">
              <w:rPr>
                <w:rFonts w:ascii="GHEA Grapalat" w:eastAsia="SimSun" w:hAnsi="GHEA Grapalat"/>
                <w:color w:val="FF0000"/>
                <w:sz w:val="20"/>
                <w:szCs w:val="20"/>
                <w:lang w:val="ru-RU" w:eastAsia="zh-CN"/>
              </w:rPr>
              <w:t xml:space="preserve">степенью защиты </w:t>
            </w:r>
            <w:r w:rsidRPr="00B655AE">
              <w:rPr>
                <w:rFonts w:ascii="GHEA Grapalat" w:eastAsia="SimSun" w:hAnsi="GHEA Grapalat"/>
                <w:color w:val="FF0000"/>
                <w:sz w:val="20"/>
                <w:szCs w:val="20"/>
                <w:lang w:val="ru-RU" w:eastAsia="zh-CN"/>
              </w:rPr>
              <w:lastRenderedPageBreak/>
              <w:t xml:space="preserve">не менее </w:t>
            </w:r>
            <w:r w:rsidRPr="00B655AE">
              <w:rPr>
                <w:rFonts w:ascii="GHEA Grapalat" w:eastAsia="SimSun" w:hAnsi="GHEA Grapalat"/>
                <w:color w:val="FF0000"/>
                <w:sz w:val="20"/>
                <w:szCs w:val="20"/>
                <w:lang w:eastAsia="zh-CN"/>
              </w:rPr>
              <w:t>IP</w:t>
            </w:r>
            <w:r w:rsidRPr="00B655AE">
              <w:rPr>
                <w:rFonts w:ascii="GHEA Grapalat" w:eastAsia="SimSun" w:hAnsi="GHEA Grapalat"/>
                <w:color w:val="FF0000"/>
                <w:sz w:val="20"/>
                <w:szCs w:val="20"/>
                <w:lang w:val="ru-RU" w:eastAsia="zh-CN"/>
              </w:rPr>
              <w:t xml:space="preserve">67, </w:t>
            </w:r>
            <w:r w:rsidRPr="00B655AE">
              <w:rPr>
                <w:rFonts w:ascii="GHEA Grapalat" w:eastAsia="SimSun" w:hAnsi="GHEA Grapalat"/>
                <w:color w:val="000000"/>
                <w:sz w:val="20"/>
                <w:szCs w:val="20"/>
                <w:lang w:val="ru-RU" w:eastAsia="zh-CN"/>
              </w:rPr>
              <w:t>также установлены устройство защиты от перенапряжения и устройство молниезащиты.</w:t>
            </w:r>
          </w:p>
        </w:tc>
        <w:tc>
          <w:tcPr>
            <w:tcW w:w="1386" w:type="pct"/>
            <w:tcBorders>
              <w:top w:val="nil"/>
              <w:left w:val="nil"/>
              <w:bottom w:val="single" w:sz="4" w:space="0" w:color="auto"/>
              <w:right w:val="single" w:sz="4" w:space="0" w:color="auto"/>
            </w:tcBorders>
            <w:shd w:val="clear" w:color="auto" w:fill="auto"/>
          </w:tcPr>
          <w:p w14:paraId="25D85489"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772FC14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7E164210"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Установлены два токоприемника с пневмоприводом  .Токоприемник и блок управления штангоуловителя крепятся к раме на крыше троллейбуса.</w:t>
            </w:r>
          </w:p>
          <w:p w14:paraId="36F16376"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Система штангоулавливания состоит из:</w:t>
            </w:r>
          </w:p>
          <w:p w14:paraId="65818540"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-двух токоприемников с пневмоприводом;</w:t>
            </w:r>
          </w:p>
          <w:p w14:paraId="34E1CADB"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-блока управления;</w:t>
            </w:r>
          </w:p>
          <w:p w14:paraId="55300EE5"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-стойки пневмоаппаратуры;</w:t>
            </w:r>
          </w:p>
          <w:p w14:paraId="2FB8512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-механизма укладки шнура.</w:t>
            </w:r>
          </w:p>
          <w:p w14:paraId="4D0DA5C6"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Токоприемники оборудованы пневмоцилиндрами, которые обеспечивают опускание штанги при ее сходе с контактного провода.</w:t>
            </w:r>
          </w:p>
          <w:p w14:paraId="1F9D72A6"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r>
      <w:tr w:rsidR="0002485D" w:rsidRPr="00B655AE" w14:paraId="65E53E88"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E007E91"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64043A72"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t>Силовая аккумуляторная батарея</w:t>
            </w:r>
          </w:p>
        </w:tc>
        <w:tc>
          <w:tcPr>
            <w:tcW w:w="1718" w:type="pct"/>
            <w:tcBorders>
              <w:top w:val="nil"/>
              <w:left w:val="nil"/>
              <w:bottom w:val="single" w:sz="4" w:space="0" w:color="auto"/>
              <w:right w:val="single" w:sz="4" w:space="0" w:color="auto"/>
            </w:tcBorders>
            <w:shd w:val="clear" w:color="auto" w:fill="auto"/>
            <w:vAlign w:val="center"/>
            <w:hideMark/>
          </w:tcPr>
          <w:p w14:paraId="114302F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 xml:space="preserve">1. </w:t>
            </w:r>
            <w:r w:rsidRPr="00B655AE">
              <w:rPr>
                <w:rFonts w:ascii="GHEA Grapalat" w:eastAsia="SimSun" w:hAnsi="GHEA Grapalat"/>
                <w:color w:val="FF0000"/>
                <w:sz w:val="20"/>
                <w:szCs w:val="20"/>
                <w:lang w:val="ru-RU" w:eastAsia="zh-CN"/>
              </w:rPr>
              <w:t xml:space="preserve">Используется литий-железо-фосфатный аккумулятор. Чтобы обеспечить высокую безопасность и надежность троллейбуса, сердечник аккумулятора и аккумуляторная система должны быть приобретены от одинакового производителя силовых аккумуляторных батареей. Ёмкость аккумуляторной батареи дожна обеспечить </w:t>
            </w:r>
            <w:r w:rsidRPr="00B655AE">
              <w:rPr>
                <w:rFonts w:ascii="GHEA Grapalat" w:eastAsia="SimSun" w:hAnsi="GHEA Grapalat"/>
                <w:b/>
                <w:color w:val="FF0000"/>
                <w:sz w:val="20"/>
                <w:szCs w:val="20"/>
                <w:lang w:val="ru-RU" w:eastAsia="zh-CN"/>
              </w:rPr>
              <w:t>60 км</w:t>
            </w:r>
            <w:r w:rsidRPr="00B655AE">
              <w:rPr>
                <w:rFonts w:ascii="GHEA Grapalat" w:eastAsia="SimSun" w:hAnsi="GHEA Grapalat"/>
                <w:color w:val="FF0000"/>
                <w:sz w:val="20"/>
                <w:szCs w:val="20"/>
                <w:lang w:val="ru-RU" w:eastAsia="zh-CN"/>
              </w:rPr>
              <w:t xml:space="preserve"> при автономном ходе вне троллейбуной контактной сети, плотность энергии не менее155Втч/кг. </w:t>
            </w:r>
            <w:r w:rsidRPr="00B655AE">
              <w:rPr>
                <w:rFonts w:ascii="GHEA Grapalat" w:eastAsia="SimSun" w:hAnsi="GHEA Grapalat"/>
                <w:color w:val="FF0000"/>
                <w:sz w:val="20"/>
                <w:szCs w:val="20"/>
                <w:lang w:val="ru-RU" w:eastAsia="zh-CN"/>
              </w:rPr>
              <w:br/>
            </w:r>
            <w:r w:rsidRPr="00B655AE">
              <w:rPr>
                <w:rFonts w:ascii="GHEA Grapalat" w:eastAsia="SimSun" w:hAnsi="GHEA Grapalat"/>
                <w:color w:val="C45911"/>
                <w:sz w:val="20"/>
                <w:szCs w:val="20"/>
                <w:lang w:val="ru-RU" w:eastAsia="zh-CN"/>
              </w:rPr>
              <w:t>2. Крышка аккумуляторного ящика должна быть изготовлена из композиционного материала, выдерживающего горение пламенем при 1300</w:t>
            </w:r>
            <w:r w:rsidRPr="00B655AE">
              <w:rPr>
                <w:rFonts w:ascii="Cambria Math" w:eastAsia="SimSun" w:hAnsi="Cambria Math" w:cs="Cambria Math"/>
                <w:color w:val="C45911"/>
                <w:sz w:val="20"/>
                <w:szCs w:val="20"/>
                <w:lang w:val="ru-RU" w:eastAsia="zh-CN"/>
              </w:rPr>
              <w:t>℃</w:t>
            </w:r>
            <w:r w:rsidRPr="00B655AE">
              <w:rPr>
                <w:rFonts w:ascii="GHEA Grapalat" w:eastAsia="SimSun" w:hAnsi="GHEA Grapalat"/>
                <w:color w:val="C45911"/>
                <w:sz w:val="20"/>
                <w:szCs w:val="20"/>
                <w:lang w:val="ru-RU" w:eastAsia="zh-CN"/>
              </w:rPr>
              <w:t xml:space="preserve"> в течение не менее 30 минут. Внутрь аккумуляторного ящика должна иметься слюдяная бумага с надежной огнестойкостью при 1300°</w:t>
            </w:r>
            <w:r w:rsidRPr="00B655AE">
              <w:rPr>
                <w:rFonts w:ascii="GHEA Grapalat" w:eastAsia="SimSun" w:hAnsi="GHEA Grapalat"/>
                <w:color w:val="C45911"/>
                <w:sz w:val="20"/>
                <w:szCs w:val="20"/>
                <w:lang w:eastAsia="zh-CN"/>
              </w:rPr>
              <w:t>C</w:t>
            </w:r>
            <w:r w:rsidRPr="00B655AE">
              <w:rPr>
                <w:rFonts w:ascii="GHEA Grapalat" w:eastAsia="SimSun" w:hAnsi="GHEA Grapalat"/>
                <w:color w:val="C45911"/>
                <w:sz w:val="20"/>
                <w:szCs w:val="20"/>
                <w:lang w:val="ru-RU" w:eastAsia="zh-CN"/>
              </w:rPr>
              <w:t xml:space="preserve">, двойная защита увеличивает время выдержки пламени аккумуляторного ящика. Снаружи аккумуляторного ящика должен быть установлен защитный кожух </w:t>
            </w:r>
            <w:r w:rsidRPr="00B655AE">
              <w:rPr>
                <w:rFonts w:ascii="GHEA Grapalat" w:eastAsia="SimSun" w:hAnsi="GHEA Grapalat"/>
                <w:color w:val="C45911"/>
                <w:sz w:val="20"/>
                <w:szCs w:val="20"/>
                <w:lang w:eastAsia="zh-CN"/>
              </w:rPr>
              <w:t>ASC</w:t>
            </w:r>
            <w:r w:rsidRPr="00B655AE">
              <w:rPr>
                <w:rFonts w:ascii="GHEA Grapalat" w:eastAsia="SimSun" w:hAnsi="GHEA Grapalat"/>
                <w:color w:val="C45911"/>
                <w:sz w:val="20"/>
                <w:szCs w:val="20"/>
                <w:lang w:val="ru-RU" w:eastAsia="zh-CN"/>
              </w:rPr>
              <w:t>, который может выдерживать горение пламенем при 1300</w:t>
            </w:r>
            <w:r w:rsidRPr="00B655AE">
              <w:rPr>
                <w:rFonts w:ascii="Cambria Math" w:eastAsia="SimSun" w:hAnsi="Cambria Math" w:cs="Cambria Math"/>
                <w:color w:val="C45911"/>
                <w:sz w:val="20"/>
                <w:szCs w:val="20"/>
                <w:lang w:val="ru-RU" w:eastAsia="zh-CN"/>
              </w:rPr>
              <w:t>℃</w:t>
            </w:r>
            <w:r w:rsidRPr="00B655AE">
              <w:rPr>
                <w:rFonts w:ascii="GHEA Grapalat" w:eastAsia="SimSun" w:hAnsi="GHEA Grapalat"/>
                <w:color w:val="C45911"/>
                <w:sz w:val="20"/>
                <w:szCs w:val="20"/>
                <w:lang w:val="ru-RU" w:eastAsia="zh-CN"/>
              </w:rPr>
              <w:t xml:space="preserve"> в течение не менее 2,5 часов. </w:t>
            </w:r>
            <w:r w:rsidRPr="00B655AE">
              <w:rPr>
                <w:rFonts w:ascii="GHEA Grapalat" w:eastAsia="SimSun" w:hAnsi="GHEA Grapalat"/>
                <w:color w:val="C45911"/>
                <w:sz w:val="20"/>
                <w:szCs w:val="20"/>
                <w:lang w:val="ru-RU" w:eastAsia="zh-CN"/>
              </w:rPr>
              <w:br/>
              <w:t>3. Совместно с системой управления батареями (</w:t>
            </w:r>
            <w:r w:rsidRPr="00B655AE">
              <w:rPr>
                <w:rFonts w:ascii="GHEA Grapalat" w:eastAsia="SimSun" w:hAnsi="GHEA Grapalat"/>
                <w:color w:val="C45911"/>
                <w:sz w:val="20"/>
                <w:szCs w:val="20"/>
                <w:lang w:eastAsia="zh-CN"/>
              </w:rPr>
              <w:t>BMS</w:t>
            </w:r>
            <w:r w:rsidRPr="00B655AE">
              <w:rPr>
                <w:rFonts w:ascii="GHEA Grapalat" w:eastAsia="SimSun" w:hAnsi="GHEA Grapalat"/>
                <w:color w:val="C45911"/>
                <w:sz w:val="20"/>
                <w:szCs w:val="20"/>
                <w:lang w:val="ru-RU" w:eastAsia="zh-CN"/>
              </w:rPr>
              <w:t>) реализуются следующие функции управления: обнаружение температуры аккумуляторной батареи, обнаружение рабочего тока аккумуляторной батареи, обнаружение изоляционного сопротивления, регулирование температуры, оценка состояния заряда (</w:t>
            </w:r>
            <w:r w:rsidRPr="00B655AE">
              <w:rPr>
                <w:rFonts w:ascii="GHEA Grapalat" w:eastAsia="SimSun" w:hAnsi="GHEA Grapalat"/>
                <w:color w:val="C45911"/>
                <w:sz w:val="20"/>
                <w:szCs w:val="20"/>
                <w:lang w:eastAsia="zh-CN"/>
              </w:rPr>
              <w:t>SOC</w:t>
            </w:r>
            <w:r w:rsidRPr="00B655AE">
              <w:rPr>
                <w:rFonts w:ascii="GHEA Grapalat" w:eastAsia="SimSun" w:hAnsi="GHEA Grapalat"/>
                <w:color w:val="C45911"/>
                <w:sz w:val="20"/>
                <w:szCs w:val="20"/>
                <w:lang w:val="ru-RU" w:eastAsia="zh-CN"/>
              </w:rPr>
              <w:t xml:space="preserve">) аккумуляторной батареи, анализ неисправностей аккумулятора и он-лайн сигнализация, управление безопасной зарядкой аккумуляторной батареи. </w:t>
            </w:r>
            <w:r w:rsidRPr="00B655AE">
              <w:rPr>
                <w:rFonts w:ascii="GHEA Grapalat" w:eastAsia="SimSun" w:hAnsi="GHEA Grapalat"/>
                <w:color w:val="C45911"/>
                <w:sz w:val="20"/>
                <w:szCs w:val="20"/>
                <w:lang w:val="ru-RU" w:eastAsia="zh-CN"/>
              </w:rPr>
              <w:br/>
              <w:t xml:space="preserve">4. Аккумуляторная батарея должна быть оснащена системой круглосуточного мониторинга. Чтобы обеспечить возможность мониторинга неисправности аккумуляторной батареи при </w:t>
            </w:r>
            <w:r w:rsidRPr="00B655AE">
              <w:rPr>
                <w:rFonts w:ascii="GHEA Grapalat" w:eastAsia="SimSun" w:hAnsi="GHEA Grapalat"/>
                <w:color w:val="C45911"/>
                <w:sz w:val="20"/>
                <w:szCs w:val="20"/>
                <w:lang w:val="ru-RU" w:eastAsia="zh-CN"/>
              </w:rPr>
              <w:lastRenderedPageBreak/>
              <w:t xml:space="preserve">продолжительной стоянке автобуса, троллейбус должен иметь функцию круглосуточного мониторинга аккумуляторной батареи (необходимо предоставляться подтверждающие документы). </w:t>
            </w:r>
            <w:r w:rsidRPr="00B655AE">
              <w:rPr>
                <w:rFonts w:ascii="GHEA Grapalat" w:eastAsia="SimSun" w:hAnsi="GHEA Grapalat"/>
                <w:color w:val="C45911"/>
                <w:sz w:val="20"/>
                <w:szCs w:val="20"/>
                <w:lang w:val="ru-RU" w:eastAsia="zh-CN"/>
              </w:rPr>
              <w:br/>
              <w:t xml:space="preserve">5. Все аккумуляторные ящики должны быть оснащены предохранителями </w:t>
            </w:r>
            <w:r w:rsidRPr="00B655AE">
              <w:rPr>
                <w:rFonts w:ascii="GHEA Grapalat" w:eastAsia="SimSun" w:hAnsi="GHEA Grapalat"/>
                <w:color w:val="C45911"/>
                <w:sz w:val="20"/>
                <w:szCs w:val="20"/>
                <w:lang w:eastAsia="zh-CN"/>
              </w:rPr>
              <w:t>MSD</w:t>
            </w:r>
            <w:r w:rsidRPr="00B655AE">
              <w:rPr>
                <w:rFonts w:ascii="GHEA Grapalat" w:eastAsia="SimSun" w:hAnsi="GHEA Grapalat"/>
                <w:color w:val="C45911"/>
                <w:sz w:val="20"/>
                <w:szCs w:val="20"/>
                <w:lang w:val="ru-RU" w:eastAsia="zh-CN"/>
              </w:rPr>
              <w:t xml:space="preserve">. </w:t>
            </w:r>
            <w:r w:rsidRPr="00B655AE">
              <w:rPr>
                <w:rFonts w:ascii="GHEA Grapalat" w:eastAsia="SimSun" w:hAnsi="GHEA Grapalat"/>
                <w:color w:val="C45911"/>
                <w:sz w:val="20"/>
                <w:szCs w:val="20"/>
                <w:lang w:val="ru-RU" w:eastAsia="zh-CN"/>
              </w:rPr>
              <w:br/>
              <w:t xml:space="preserve">6. Следует использоваться азотная защитная система силовой аккумуляторной батареи для ограничения аккумуляторного ящика в анаэробной среде в режиме реального времени, чтобы повысить безопасность троллейбуса. </w:t>
            </w:r>
            <w:r w:rsidRPr="00B655AE">
              <w:rPr>
                <w:rFonts w:ascii="GHEA Grapalat" w:eastAsia="SimSun" w:hAnsi="GHEA Grapalat"/>
                <w:color w:val="C45911"/>
                <w:sz w:val="20"/>
                <w:szCs w:val="20"/>
                <w:lang w:val="ru-RU" w:eastAsia="zh-CN"/>
              </w:rPr>
              <w:br/>
              <w:t>8. Теплоизоляционные и огнеупорные материалы должны быть установлены внутри и снаружи аккумуляторного ящика для повышения безопасности аккумуляторной системы, а для термического управления батареями следует использоваться система жидкостного охлаждения и жидкостного нагрева.</w:t>
            </w:r>
          </w:p>
        </w:tc>
        <w:tc>
          <w:tcPr>
            <w:tcW w:w="1386" w:type="pct"/>
            <w:tcBorders>
              <w:top w:val="nil"/>
              <w:left w:val="nil"/>
              <w:bottom w:val="single" w:sz="4" w:space="0" w:color="auto"/>
              <w:right w:val="single" w:sz="4" w:space="0" w:color="auto"/>
            </w:tcBorders>
          </w:tcPr>
          <w:p w14:paraId="52D6094F"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78300964"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FF0000"/>
                <w:sz w:val="20"/>
                <w:szCs w:val="20"/>
                <w:lang w:val="ru-RU" w:eastAsia="zh-CN"/>
              </w:rPr>
              <w:t xml:space="preserve">литий-железо-фосфатные батареи для автономного хода. </w:t>
            </w:r>
            <w:r w:rsidRPr="00B655AE">
              <w:rPr>
                <w:rFonts w:ascii="GHEA Grapalat" w:eastAsia="SimSun" w:hAnsi="GHEA Grapalat"/>
                <w:b/>
                <w:color w:val="FF0000"/>
                <w:sz w:val="20"/>
                <w:szCs w:val="20"/>
                <w:lang w:eastAsia="zh-CN"/>
              </w:rPr>
              <w:t>Автономный ход 20км</w:t>
            </w:r>
          </w:p>
        </w:tc>
      </w:tr>
      <w:tr w:rsidR="0002485D" w:rsidRPr="002E5E7B" w14:paraId="5D452B41"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69CD554"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69B0BCE6"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Электрический воздушный компрессор</w:t>
            </w:r>
          </w:p>
        </w:tc>
        <w:tc>
          <w:tcPr>
            <w:tcW w:w="1718" w:type="pct"/>
            <w:tcBorders>
              <w:top w:val="nil"/>
              <w:left w:val="nil"/>
              <w:bottom w:val="single" w:sz="4" w:space="0" w:color="auto"/>
              <w:right w:val="single" w:sz="4" w:space="0" w:color="auto"/>
            </w:tcBorders>
            <w:shd w:val="clear" w:color="auto" w:fill="auto"/>
            <w:vAlign w:val="center"/>
            <w:hideMark/>
          </w:tcPr>
          <w:p w14:paraId="3C4BA509"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Электрический воздушный компрессор имеет функцию автоматической идентификации напряжения, а диапазон рабочего напряжения составляет 200-750 В.</w:t>
            </w:r>
            <w:r w:rsidRPr="00B655AE">
              <w:rPr>
                <w:rFonts w:ascii="GHEA Grapalat" w:eastAsia="SimSun" w:hAnsi="GHEA Grapalat"/>
                <w:color w:val="000000"/>
                <w:sz w:val="20"/>
                <w:szCs w:val="20"/>
                <w:lang w:val="ru-RU" w:eastAsia="zh-CN"/>
              </w:rPr>
              <w:br/>
              <w:t>Имеется противоаварийная защита, в случае перегрева, перетока, перенапряжения, пониженного напряжения и обрыва фазы обеспечиться, что система электродвигателя отключается вовремя, чтобы избежать повреждения системы из-за перегрева, перетока, перегрузки и перенапряжения и др.</w:t>
            </w:r>
            <w:r w:rsidRPr="00B655AE">
              <w:rPr>
                <w:rFonts w:ascii="GHEA Grapalat" w:eastAsia="SimSun" w:hAnsi="GHEA Grapalat"/>
                <w:color w:val="000000"/>
                <w:sz w:val="20"/>
                <w:szCs w:val="20"/>
                <w:lang w:val="ru-RU" w:eastAsia="zh-CN"/>
              </w:rPr>
              <w:br/>
              <w:t xml:space="preserve">Степень защиты электрического контроллера воздушного компрессора не ниже </w:t>
            </w:r>
            <w:r w:rsidRPr="00B655AE">
              <w:rPr>
                <w:rFonts w:ascii="GHEA Grapalat" w:eastAsia="SimSun" w:hAnsi="GHEA Grapalat"/>
                <w:color w:val="000000"/>
                <w:sz w:val="20"/>
                <w:szCs w:val="20"/>
                <w:lang w:eastAsia="zh-CN"/>
              </w:rPr>
              <w:t>IP</w:t>
            </w:r>
            <w:r w:rsidRPr="00B655AE">
              <w:rPr>
                <w:rFonts w:ascii="GHEA Grapalat" w:eastAsia="SimSun" w:hAnsi="GHEA Grapalat"/>
                <w:color w:val="000000"/>
                <w:sz w:val="20"/>
                <w:szCs w:val="20"/>
                <w:lang w:val="ru-RU" w:eastAsia="zh-CN"/>
              </w:rPr>
              <w:t>68.</w:t>
            </w:r>
            <w:r w:rsidRPr="00B655AE">
              <w:rPr>
                <w:rFonts w:ascii="GHEA Grapalat" w:eastAsia="SimSun" w:hAnsi="GHEA Grapalat"/>
                <w:color w:val="000000"/>
                <w:sz w:val="20"/>
                <w:szCs w:val="20"/>
                <w:lang w:val="ru-RU" w:eastAsia="zh-CN"/>
              </w:rPr>
              <w:br/>
              <w:t xml:space="preserve">Номинальное давление нагнетания воздушного компрессора составляет 1,0 МПа, а объемный расход не менее </w:t>
            </w:r>
            <w:r w:rsidRPr="00B655AE">
              <w:rPr>
                <w:rFonts w:ascii="GHEA Grapalat" w:eastAsia="SimSun" w:hAnsi="GHEA Grapalat"/>
                <w:color w:val="FF0000"/>
                <w:sz w:val="20"/>
                <w:szCs w:val="20"/>
                <w:lang w:val="ru-RU" w:eastAsia="zh-CN"/>
              </w:rPr>
              <w:t>400 л/мин.</w:t>
            </w:r>
            <w:r w:rsidRPr="00B655AE">
              <w:rPr>
                <w:rFonts w:ascii="GHEA Grapalat" w:eastAsia="SimSun" w:hAnsi="GHEA Grapalat"/>
                <w:color w:val="000000"/>
                <w:sz w:val="20"/>
                <w:szCs w:val="20"/>
                <w:lang w:val="ru-RU" w:eastAsia="zh-CN"/>
              </w:rPr>
              <w:br/>
              <w:t>Двигатель воздушного компрессора должен быть высокоэффективным синхронным двигателем с постоянными магнитами, номинальная мощность составляет не менее 4 кВт.</w:t>
            </w:r>
          </w:p>
        </w:tc>
        <w:tc>
          <w:tcPr>
            <w:tcW w:w="1386" w:type="pct"/>
            <w:tcBorders>
              <w:top w:val="nil"/>
              <w:left w:val="nil"/>
              <w:bottom w:val="single" w:sz="4" w:space="0" w:color="auto"/>
              <w:right w:val="single" w:sz="4" w:space="0" w:color="auto"/>
            </w:tcBorders>
          </w:tcPr>
          <w:p w14:paraId="3D07302C"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57CFE305"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Номинальное давление нагнетания воздушного компрессора составляет 1,0 МПа, а объемный расход не менее 300 л/мин.</w:t>
            </w:r>
          </w:p>
        </w:tc>
      </w:tr>
      <w:tr w:rsidR="0002485D" w:rsidRPr="002E5E7B" w14:paraId="1A289F7D"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tcPr>
          <w:p w14:paraId="419940C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tcPr>
          <w:p w14:paraId="2F577FF8"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Система помощи при парковке</w:t>
            </w:r>
          </w:p>
        </w:tc>
        <w:tc>
          <w:tcPr>
            <w:tcW w:w="1718" w:type="pct"/>
            <w:tcBorders>
              <w:top w:val="nil"/>
              <w:left w:val="nil"/>
              <w:bottom w:val="single" w:sz="4" w:space="0" w:color="auto"/>
              <w:right w:val="single" w:sz="4" w:space="0" w:color="auto"/>
            </w:tcBorders>
            <w:shd w:val="clear" w:color="auto" w:fill="auto"/>
          </w:tcPr>
          <w:p w14:paraId="4AD506D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Троллейбус должен находиться в состоянии торможения при открытой любой из пассажирских </w:t>
            </w:r>
            <w:r w:rsidRPr="00B655AE">
              <w:rPr>
                <w:rFonts w:ascii="GHEA Grapalat" w:eastAsia="SimSun" w:hAnsi="GHEA Grapalat"/>
                <w:color w:val="000000"/>
                <w:sz w:val="20"/>
                <w:szCs w:val="20"/>
                <w:lang w:val="ru-RU" w:eastAsia="zh-CN"/>
              </w:rPr>
              <w:lastRenderedPageBreak/>
              <w:t>дверей.</w:t>
            </w:r>
          </w:p>
        </w:tc>
        <w:tc>
          <w:tcPr>
            <w:tcW w:w="1386" w:type="pct"/>
            <w:tcBorders>
              <w:top w:val="nil"/>
              <w:left w:val="nil"/>
              <w:bottom w:val="single" w:sz="4" w:space="0" w:color="auto"/>
              <w:right w:val="single" w:sz="4" w:space="0" w:color="auto"/>
            </w:tcBorders>
          </w:tcPr>
          <w:p w14:paraId="697527D8"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Соответствует</w:t>
            </w:r>
          </w:p>
          <w:p w14:paraId="4E868852" w14:textId="77777777" w:rsidR="0002485D" w:rsidRPr="00B655AE" w:rsidRDefault="0002485D" w:rsidP="0002485D">
            <w:pPr>
              <w:spacing w:after="0" w:line="240" w:lineRule="auto"/>
              <w:rPr>
                <w:rFonts w:ascii="GHEA Grapalat" w:eastAsia="SimSun" w:hAnsi="GHEA Grapalat"/>
                <w:sz w:val="20"/>
                <w:szCs w:val="20"/>
                <w:lang w:val="ru-RU" w:eastAsia="zh-CN"/>
              </w:rPr>
            </w:pPr>
            <w:r w:rsidRPr="00B655AE">
              <w:rPr>
                <w:rFonts w:ascii="GHEA Grapalat" w:eastAsia="SimSun" w:hAnsi="GHEA Grapalat"/>
                <w:sz w:val="20"/>
                <w:szCs w:val="20"/>
                <w:lang w:val="ru-RU" w:eastAsia="zh-CN"/>
              </w:rPr>
              <w:t xml:space="preserve">Троллейбус должен находиться в состоянии торможения при </w:t>
            </w:r>
            <w:r w:rsidRPr="00B655AE">
              <w:rPr>
                <w:rFonts w:ascii="GHEA Grapalat" w:eastAsia="SimSun" w:hAnsi="GHEA Grapalat"/>
                <w:sz w:val="20"/>
                <w:szCs w:val="20"/>
                <w:lang w:val="ru-RU" w:eastAsia="zh-CN"/>
              </w:rPr>
              <w:lastRenderedPageBreak/>
              <w:t>открытой любой из пассажирских дверей.</w:t>
            </w:r>
          </w:p>
        </w:tc>
      </w:tr>
      <w:tr w:rsidR="0002485D" w:rsidRPr="002E5E7B" w14:paraId="6A5B63E6"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37B2EE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47C2A84F"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Мониторинг изоляции троллейбуса</w:t>
            </w:r>
          </w:p>
        </w:tc>
        <w:tc>
          <w:tcPr>
            <w:tcW w:w="1718" w:type="pct"/>
            <w:tcBorders>
              <w:top w:val="nil"/>
              <w:left w:val="nil"/>
              <w:bottom w:val="single" w:sz="4" w:space="0" w:color="auto"/>
              <w:right w:val="single" w:sz="4" w:space="0" w:color="auto"/>
            </w:tcBorders>
            <w:shd w:val="clear" w:color="auto" w:fill="auto"/>
            <w:vAlign w:val="center"/>
            <w:hideMark/>
          </w:tcPr>
          <w:p w14:paraId="11BFC37B"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Троллейбус должен иметь две независимой системы мониторинга изоляции. Такие системы реализуют отображение на приборах и дистанционный мониторинг в реальном времени при помощи системы управления троллейбуса, и выдает сигнал тревоги при наличии аномалии. При отсоединении от контактной сети две системы мониторинга изоляции одновременно действуют, при соединении с контактной сетью система мониторинга изоляции на выходе изолированного источника питания </w:t>
            </w:r>
            <w:r w:rsidRPr="00B655AE">
              <w:rPr>
                <w:rFonts w:ascii="GHEA Grapalat" w:eastAsia="SimSun" w:hAnsi="GHEA Grapalat"/>
                <w:color w:val="000000"/>
                <w:sz w:val="20"/>
                <w:szCs w:val="20"/>
                <w:lang w:eastAsia="zh-CN"/>
              </w:rPr>
              <w:t>DC</w:t>
            </w:r>
            <w:r w:rsidRPr="00B655AE">
              <w:rPr>
                <w:rFonts w:ascii="GHEA Grapalat" w:eastAsia="SimSun" w:hAnsi="GHEA Grapalat"/>
                <w:color w:val="000000"/>
                <w:sz w:val="20"/>
                <w:szCs w:val="20"/>
                <w:lang w:val="ru-RU" w:eastAsia="zh-CN"/>
              </w:rPr>
              <w:t xml:space="preserve"> действует.</w:t>
            </w:r>
          </w:p>
        </w:tc>
        <w:tc>
          <w:tcPr>
            <w:tcW w:w="1386" w:type="pct"/>
            <w:tcBorders>
              <w:top w:val="nil"/>
              <w:left w:val="nil"/>
              <w:bottom w:val="single" w:sz="4" w:space="0" w:color="auto"/>
              <w:right w:val="single" w:sz="4" w:space="0" w:color="auto"/>
            </w:tcBorders>
            <w:shd w:val="clear" w:color="auto" w:fill="auto"/>
          </w:tcPr>
          <w:p w14:paraId="04BB04ED"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15B8B74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Бортовя система</w:t>
            </w:r>
            <w:r w:rsidRPr="00B655AE">
              <w:rPr>
                <w:rFonts w:ascii="GHEA Grapalat" w:hAnsi="GHEA Grapalat"/>
                <w:color w:val="000000"/>
                <w:sz w:val="20"/>
                <w:szCs w:val="20"/>
                <w:lang w:val="ru-RU"/>
              </w:rPr>
              <w:t xml:space="preserve"> </w:t>
            </w:r>
            <w:r w:rsidRPr="00B655AE">
              <w:rPr>
                <w:rFonts w:ascii="GHEA Grapalat" w:eastAsia="SimSun" w:hAnsi="GHEA Grapalat"/>
                <w:color w:val="000000"/>
                <w:sz w:val="20"/>
                <w:szCs w:val="20"/>
                <w:lang w:val="ru-RU" w:eastAsia="zh-CN"/>
              </w:rPr>
              <w:t>постоянного контроля утечки тока или разности потенциалов между шасси и дорожным покрытием, а также сопротивления изоляции.</w:t>
            </w:r>
          </w:p>
        </w:tc>
      </w:tr>
      <w:tr w:rsidR="0002485D" w:rsidRPr="002E5E7B" w14:paraId="3115FD78" w14:textId="77777777" w:rsidTr="0002485D">
        <w:trPr>
          <w:trHeight w:val="20"/>
        </w:trPr>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14:paraId="4F14513C"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Шасси</w:t>
            </w:r>
          </w:p>
        </w:tc>
        <w:tc>
          <w:tcPr>
            <w:tcW w:w="1135" w:type="pct"/>
            <w:tcBorders>
              <w:top w:val="nil"/>
              <w:left w:val="nil"/>
              <w:bottom w:val="single" w:sz="4" w:space="0" w:color="auto"/>
              <w:right w:val="single" w:sz="4" w:space="0" w:color="auto"/>
            </w:tcBorders>
            <w:shd w:val="clear" w:color="auto" w:fill="auto"/>
            <w:vAlign w:val="center"/>
            <w:hideMark/>
          </w:tcPr>
          <w:p w14:paraId="597D4D1A"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Мосты и подвески</w:t>
            </w:r>
          </w:p>
        </w:tc>
        <w:tc>
          <w:tcPr>
            <w:tcW w:w="1718" w:type="pct"/>
            <w:tcBorders>
              <w:top w:val="nil"/>
              <w:left w:val="nil"/>
              <w:bottom w:val="single" w:sz="4" w:space="0" w:color="auto"/>
              <w:right w:val="single" w:sz="4" w:space="0" w:color="auto"/>
            </w:tcBorders>
            <w:shd w:val="clear" w:color="auto" w:fill="auto"/>
            <w:hideMark/>
          </w:tcPr>
          <w:p w14:paraId="3703C446" w14:textId="77777777" w:rsidR="0002485D" w:rsidRPr="00B655AE" w:rsidRDefault="0002485D" w:rsidP="0002485D">
            <w:pPr>
              <w:spacing w:after="0" w:line="240" w:lineRule="auto"/>
              <w:rPr>
                <w:rFonts w:ascii="GHEA Grapalat" w:eastAsia="SimSun" w:hAnsi="GHEA Grapalat"/>
                <w:color w:val="FF0000"/>
                <w:sz w:val="20"/>
                <w:szCs w:val="20"/>
                <w:lang w:val="ru-RU" w:eastAsia="zh-CN"/>
              </w:rPr>
            </w:pPr>
            <w:r w:rsidRPr="00B655AE">
              <w:rPr>
                <w:rFonts w:ascii="GHEA Grapalat" w:eastAsia="SimSun" w:hAnsi="GHEA Grapalat"/>
                <w:color w:val="FF0000"/>
                <w:sz w:val="20"/>
                <w:szCs w:val="20"/>
                <w:lang w:val="ru-RU" w:eastAsia="zh-CN"/>
              </w:rPr>
              <w:t>Для переднего моста применяется независимая подвеска,</w:t>
            </w:r>
            <w:r w:rsidRPr="00B655AE">
              <w:rPr>
                <w:rFonts w:ascii="GHEA Grapalat" w:eastAsia="SimSun" w:hAnsi="GHEA Grapalat"/>
                <w:color w:val="C45911"/>
                <w:sz w:val="20"/>
                <w:szCs w:val="20"/>
                <w:lang w:val="ru-RU" w:eastAsia="zh-CN"/>
              </w:rPr>
              <w:t xml:space="preserve"> которая не требует технического обслуживания, на нем установлены воздушный ресиверы и дисковой тормоз.</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Максимально допустимая нагрузка на передний мост составляет 7500кг.</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 xml:space="preserve">Задний мост - портальный мост, </w:t>
            </w:r>
            <w:r w:rsidRPr="00B655AE">
              <w:rPr>
                <w:rFonts w:ascii="GHEA Grapalat" w:eastAsia="SimSun" w:hAnsi="GHEA Grapalat"/>
                <w:color w:val="C45911"/>
                <w:sz w:val="20"/>
                <w:szCs w:val="20"/>
                <w:lang w:val="ru-RU" w:eastAsia="zh-CN"/>
              </w:rPr>
              <w:t>который не требует технического обслуживания, на нем установлены воздушный ресиверы и дисковой тормоз.</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Максимально допустимая нагрузка на задний мост составляет 13000кг.</w:t>
            </w:r>
            <w:r w:rsidRPr="00B655AE">
              <w:rPr>
                <w:rFonts w:ascii="GHEA Grapalat" w:eastAsia="SimSun" w:hAnsi="GHEA Grapalat"/>
                <w:color w:val="C45911"/>
                <w:sz w:val="20"/>
                <w:szCs w:val="20"/>
                <w:lang w:val="ru-RU" w:eastAsia="zh-CN"/>
              </w:rPr>
              <w:br/>
              <w:t xml:space="preserve">Для переднего и заднего мостов применяется интегральный блок подшипников с консистентой смазкой, не требующий технического обслуживания, чтобы обеспечить удобство для будущего технического обслуживания. </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Используется полностью пневматические подвески (передняя подвеска с двумя ресиверами, задняя подвеска с четырьмя ресиверами), с телескопическими амортизаторами для регулировки положения кузова.</w:t>
            </w:r>
            <w:r w:rsidRPr="00B655AE">
              <w:rPr>
                <w:rFonts w:ascii="GHEA Grapalat" w:eastAsia="SimSun" w:hAnsi="GHEA Grapalat"/>
                <w:color w:val="000000"/>
                <w:sz w:val="20"/>
                <w:szCs w:val="20"/>
                <w:lang w:val="ru-RU" w:eastAsia="zh-CN"/>
              </w:rPr>
              <w:br/>
              <w:t>Резиновые пневматические опоры системы подвески должны быть защищены от пыли и повреждений, а все ресиверы должны быть легко заменяемыми.</w:t>
            </w:r>
            <w:r w:rsidRPr="00B655AE">
              <w:rPr>
                <w:rFonts w:ascii="GHEA Grapalat" w:eastAsia="SimSun" w:hAnsi="GHEA Grapalat"/>
                <w:color w:val="000000"/>
                <w:sz w:val="20"/>
                <w:szCs w:val="20"/>
                <w:lang w:val="ru-RU" w:eastAsia="zh-CN"/>
              </w:rPr>
              <w:br/>
              <w:t>Передняя пневматическая подвеска: с двумя резиновыми пневматическими опорами, двумя гидравлическими телескопическими ароматизаторами и</w:t>
            </w:r>
            <w:r w:rsidRPr="00B655AE">
              <w:rPr>
                <w:rFonts w:ascii="GHEA Grapalat" w:eastAsia="SimSun" w:hAnsi="GHEA Grapalat"/>
                <w:color w:val="C45911"/>
                <w:sz w:val="20"/>
                <w:szCs w:val="20"/>
                <w:lang w:val="ru-RU" w:eastAsia="zh-CN"/>
              </w:rPr>
              <w:t xml:space="preserve"> </w:t>
            </w:r>
            <w:r w:rsidRPr="00B655AE">
              <w:rPr>
                <w:rFonts w:ascii="GHEA Grapalat" w:eastAsia="SimSun" w:hAnsi="GHEA Grapalat"/>
                <w:color w:val="FF0000"/>
                <w:sz w:val="20"/>
                <w:szCs w:val="20"/>
                <w:lang w:val="ru-RU" w:eastAsia="zh-CN"/>
              </w:rPr>
              <w:t>не менее 2 датчиками высоты.</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lastRenderedPageBreak/>
              <w:t>Задняя пневматическая подвеска: с четырьмя резиновыми пневматическими опорами, четырьмя гидравлическими телескопическими ароматизаторами и не менее 2 датчиками высоты.</w:t>
            </w:r>
          </w:p>
        </w:tc>
        <w:tc>
          <w:tcPr>
            <w:tcW w:w="1386" w:type="pct"/>
            <w:tcBorders>
              <w:top w:val="nil"/>
              <w:left w:val="nil"/>
              <w:bottom w:val="single" w:sz="4" w:space="0" w:color="auto"/>
              <w:right w:val="single" w:sz="4" w:space="0" w:color="auto"/>
            </w:tcBorders>
          </w:tcPr>
          <w:p w14:paraId="268D8580"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1E4751B3"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 xml:space="preserve">Для переднего моста применяется </w:t>
            </w:r>
            <w:r w:rsidRPr="00B655AE">
              <w:rPr>
                <w:rFonts w:ascii="GHEA Grapalat" w:eastAsia="SimSun" w:hAnsi="GHEA Grapalat"/>
                <w:b/>
                <w:color w:val="FF0000"/>
                <w:sz w:val="20"/>
                <w:szCs w:val="20"/>
                <w:lang w:val="ru-RU" w:eastAsia="zh-CN"/>
              </w:rPr>
              <w:t>зависимая подвеска передней оси</w:t>
            </w:r>
            <w:r w:rsidRPr="00B655AE">
              <w:rPr>
                <w:rFonts w:ascii="GHEA Grapalat" w:eastAsia="SimSun" w:hAnsi="GHEA Grapalat"/>
                <w:color w:val="C45911"/>
                <w:sz w:val="20"/>
                <w:szCs w:val="20"/>
                <w:lang w:val="ru-RU" w:eastAsia="zh-CN"/>
              </w:rPr>
              <w:t>, которая не требует технического обслуживания, на нем установлены воздушный ресиверы и дисковой тормоз.</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 xml:space="preserve">Максимально допустимая нагрузка на передний мост составляет </w:t>
            </w:r>
            <w:r w:rsidRPr="00B655AE">
              <w:rPr>
                <w:rFonts w:ascii="GHEA Grapalat" w:eastAsia="SimSun" w:hAnsi="GHEA Grapalat"/>
                <w:b/>
                <w:color w:val="FF0000"/>
                <w:sz w:val="20"/>
                <w:szCs w:val="20"/>
                <w:lang w:val="ru-RU" w:eastAsia="zh-CN"/>
              </w:rPr>
              <w:t>6500</w:t>
            </w:r>
            <w:r w:rsidRPr="00B655AE">
              <w:rPr>
                <w:rFonts w:ascii="GHEA Grapalat" w:eastAsia="SimSun" w:hAnsi="GHEA Grapalat"/>
                <w:color w:val="FF0000"/>
                <w:sz w:val="20"/>
                <w:szCs w:val="20"/>
                <w:lang w:val="ru-RU" w:eastAsia="zh-CN"/>
              </w:rPr>
              <w:t>кг.</w:t>
            </w:r>
            <w:r w:rsidRPr="00B655AE">
              <w:rPr>
                <w:rFonts w:ascii="GHEA Grapalat" w:eastAsia="SimSun" w:hAnsi="GHEA Grapalat"/>
                <w:color w:val="FF0000"/>
                <w:sz w:val="20"/>
                <w:szCs w:val="20"/>
                <w:lang w:val="ru-RU" w:eastAsia="zh-CN"/>
              </w:rPr>
              <w:br/>
            </w:r>
            <w:r w:rsidRPr="00B655AE">
              <w:rPr>
                <w:rFonts w:ascii="GHEA Grapalat" w:eastAsia="SimSun" w:hAnsi="GHEA Grapalat"/>
                <w:color w:val="000000"/>
                <w:sz w:val="20"/>
                <w:szCs w:val="20"/>
                <w:lang w:val="ru-RU" w:eastAsia="zh-CN"/>
              </w:rPr>
              <w:t xml:space="preserve">Задний мост - портальный мост, </w:t>
            </w:r>
            <w:r w:rsidRPr="00B655AE">
              <w:rPr>
                <w:rFonts w:ascii="GHEA Grapalat" w:eastAsia="SimSun" w:hAnsi="GHEA Grapalat"/>
                <w:color w:val="C45911"/>
                <w:sz w:val="20"/>
                <w:szCs w:val="20"/>
                <w:lang w:val="ru-RU" w:eastAsia="zh-CN"/>
              </w:rPr>
              <w:t>который не требует технического обслуживания, на нем установлены воздушный ресиверы и дисковой тормоз.</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Максимально допустимая нагрузка на задний мост составляет</w:t>
            </w:r>
            <w:r w:rsidRPr="00B655AE">
              <w:rPr>
                <w:rFonts w:ascii="GHEA Grapalat" w:eastAsia="SimSun" w:hAnsi="GHEA Grapalat"/>
                <w:b/>
                <w:color w:val="FF0000"/>
                <w:sz w:val="20"/>
                <w:szCs w:val="20"/>
                <w:lang w:val="ru-RU" w:eastAsia="zh-CN"/>
              </w:rPr>
              <w:t xml:space="preserve"> 11500кг.</w:t>
            </w:r>
            <w:r w:rsidRPr="00B655AE">
              <w:rPr>
                <w:rFonts w:ascii="GHEA Grapalat" w:eastAsia="SimSun" w:hAnsi="GHEA Grapalat"/>
                <w:b/>
                <w:color w:val="FF0000"/>
                <w:sz w:val="20"/>
                <w:szCs w:val="20"/>
                <w:lang w:val="ru-RU" w:eastAsia="zh-CN"/>
              </w:rPr>
              <w:br/>
            </w:r>
            <w:r w:rsidRPr="00B655AE">
              <w:rPr>
                <w:rFonts w:ascii="GHEA Grapalat" w:eastAsia="SimSun" w:hAnsi="GHEA Grapalat"/>
                <w:color w:val="C45911"/>
                <w:sz w:val="20"/>
                <w:szCs w:val="20"/>
                <w:lang w:val="ru-RU" w:eastAsia="zh-CN"/>
              </w:rPr>
              <w:t xml:space="preserve">Для переднего и заднего мостов применяется интегральный блок подшипников с консистентой смазкой, не требующий технического обслуживания, чтобы обеспечить удобство для будущего технического обслуживания. </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Используется полностью пневматические подвески (передняя подвеска с двумя пневмобаллонами, задняя подвеска с четырьмя пневмобаллонами), с телескопическими амортизаторами для регулировки положения кузова.</w:t>
            </w:r>
            <w:r w:rsidRPr="00B655AE">
              <w:rPr>
                <w:rFonts w:ascii="GHEA Grapalat" w:eastAsia="SimSun" w:hAnsi="GHEA Grapalat"/>
                <w:color w:val="000000"/>
                <w:sz w:val="20"/>
                <w:szCs w:val="20"/>
                <w:lang w:val="ru-RU" w:eastAsia="zh-CN"/>
              </w:rPr>
              <w:br/>
              <w:t xml:space="preserve">Резиновые пневматические опоры системы подвески должны быть защищены от пыли и повреждений, а все </w:t>
            </w:r>
            <w:r w:rsidRPr="00B655AE">
              <w:rPr>
                <w:rFonts w:ascii="GHEA Grapalat" w:eastAsia="SimSun" w:hAnsi="GHEA Grapalat"/>
                <w:color w:val="000000"/>
                <w:sz w:val="20"/>
                <w:szCs w:val="20"/>
                <w:lang w:val="ru-RU" w:eastAsia="zh-CN"/>
              </w:rPr>
              <w:lastRenderedPageBreak/>
              <w:t>ресиверы должны быть легко заменяемыми.</w:t>
            </w:r>
            <w:r w:rsidRPr="00B655AE">
              <w:rPr>
                <w:rFonts w:ascii="GHEA Grapalat" w:eastAsia="SimSun" w:hAnsi="GHEA Grapalat"/>
                <w:color w:val="000000"/>
                <w:sz w:val="20"/>
                <w:szCs w:val="20"/>
                <w:lang w:val="ru-RU" w:eastAsia="zh-CN"/>
              </w:rPr>
              <w:br/>
            </w:r>
            <w:r w:rsidRPr="00B655AE">
              <w:rPr>
                <w:rFonts w:ascii="GHEA Grapalat" w:eastAsia="SimSun" w:hAnsi="GHEA Grapalat"/>
                <w:sz w:val="20"/>
                <w:szCs w:val="20"/>
                <w:lang w:val="ru-RU" w:eastAsia="zh-CN"/>
              </w:rPr>
              <w:t xml:space="preserve">Передняя пневматическая подвеска: зависимая, пневматическая, двухбаллонная, с двумя гидравлическими телескопическими амортизаторами, с системой книлинга, </w:t>
            </w:r>
            <w:r w:rsidRPr="00B655AE">
              <w:rPr>
                <w:rFonts w:ascii="GHEA Grapalat" w:eastAsia="SimSun" w:hAnsi="GHEA Grapalat"/>
                <w:color w:val="FF0000"/>
                <w:sz w:val="20"/>
                <w:szCs w:val="20"/>
                <w:lang w:val="ru-RU" w:eastAsia="zh-CN"/>
              </w:rPr>
              <w:t>с одним регулятором уровня пола</w:t>
            </w:r>
            <w:r w:rsidRPr="00B655AE">
              <w:rPr>
                <w:rFonts w:ascii="GHEA Grapalat" w:eastAsia="SimSun" w:hAnsi="GHEA Grapalat"/>
                <w:sz w:val="20"/>
                <w:szCs w:val="20"/>
                <w:lang w:val="ru-RU" w:eastAsia="zh-CN"/>
              </w:rPr>
              <w:t>.</w:t>
            </w:r>
            <w:r w:rsidRPr="00B655AE">
              <w:rPr>
                <w:rFonts w:ascii="GHEA Grapalat" w:eastAsia="SimSun" w:hAnsi="GHEA Grapalat"/>
                <w:sz w:val="20"/>
                <w:szCs w:val="20"/>
                <w:lang w:val="ru-RU" w:eastAsia="zh-CN"/>
              </w:rPr>
              <w:br/>
              <w:t>Задняя пневматическая подвеска: зависимая, пневматическая, четырехбаллонная, с четырьмя гидравлическими телескопическими амортизаторами, с системой книлинга, с двумя регуляторами уровня пола.</w:t>
            </w:r>
          </w:p>
        </w:tc>
      </w:tr>
      <w:tr w:rsidR="0002485D" w:rsidRPr="002E5E7B" w14:paraId="416A23AA"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33A9BC56"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11AAFD9F"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Колеса и шины</w:t>
            </w:r>
          </w:p>
        </w:tc>
        <w:tc>
          <w:tcPr>
            <w:tcW w:w="1718" w:type="pct"/>
            <w:tcBorders>
              <w:top w:val="nil"/>
              <w:left w:val="nil"/>
              <w:bottom w:val="single" w:sz="4" w:space="0" w:color="auto"/>
              <w:right w:val="single" w:sz="4" w:space="0" w:color="auto"/>
            </w:tcBorders>
            <w:shd w:val="clear" w:color="auto" w:fill="auto"/>
            <w:vAlign w:val="center"/>
            <w:hideMark/>
          </w:tcPr>
          <w:p w14:paraId="67D07016"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 xml:space="preserve">Следует использоваться бескамерные шины </w:t>
            </w:r>
            <w:r w:rsidRPr="00B655AE">
              <w:rPr>
                <w:rFonts w:ascii="GHEA Grapalat" w:eastAsia="SimSun" w:hAnsi="GHEA Grapalat"/>
                <w:color w:val="FF0000"/>
                <w:sz w:val="20"/>
                <w:szCs w:val="20"/>
                <w:lang w:eastAsia="zh-CN"/>
              </w:rPr>
              <w:t>Michelin</w:t>
            </w:r>
            <w:r w:rsidRPr="00B655AE">
              <w:rPr>
                <w:rFonts w:ascii="GHEA Grapalat" w:eastAsia="SimSun" w:hAnsi="GHEA Grapalat"/>
                <w:color w:val="FF0000"/>
                <w:sz w:val="20"/>
                <w:szCs w:val="20"/>
                <w:lang w:val="ru-RU" w:eastAsia="zh-CN"/>
              </w:rPr>
              <w:t>/</w:t>
            </w:r>
            <w:r w:rsidRPr="00B655AE">
              <w:rPr>
                <w:rFonts w:ascii="GHEA Grapalat" w:eastAsia="SimSun" w:hAnsi="GHEA Grapalat"/>
                <w:color w:val="FF0000"/>
                <w:sz w:val="20"/>
                <w:szCs w:val="20"/>
                <w:lang w:eastAsia="zh-CN"/>
              </w:rPr>
              <w:t>Goodyear</w:t>
            </w:r>
            <w:r w:rsidRPr="00B655AE">
              <w:rPr>
                <w:rFonts w:ascii="GHEA Grapalat" w:eastAsia="SimSun" w:hAnsi="GHEA Grapalat"/>
                <w:color w:val="FF0000"/>
                <w:sz w:val="20"/>
                <w:szCs w:val="20"/>
                <w:lang w:val="ru-RU" w:eastAsia="zh-CN"/>
              </w:rPr>
              <w:t xml:space="preserve"> </w:t>
            </w:r>
            <w:r w:rsidRPr="00B655AE">
              <w:rPr>
                <w:rFonts w:ascii="GHEA Grapalat" w:eastAsia="SimSun" w:hAnsi="GHEA Grapalat"/>
                <w:color w:val="C45911"/>
                <w:sz w:val="20"/>
                <w:szCs w:val="20"/>
                <w:lang w:val="ru-RU" w:eastAsia="zh-CN"/>
              </w:rPr>
              <w:t xml:space="preserve">с протектором для троллейбусов. Тип шины </w:t>
            </w:r>
            <w:r w:rsidRPr="00B655AE">
              <w:rPr>
                <w:rFonts w:ascii="GHEA Grapalat" w:eastAsia="SimSun" w:hAnsi="GHEA Grapalat"/>
                <w:b/>
                <w:color w:val="FF0000"/>
                <w:sz w:val="20"/>
                <w:szCs w:val="20"/>
                <w:lang w:val="ru-RU" w:eastAsia="zh-CN"/>
              </w:rPr>
              <w:t>305/70</w:t>
            </w:r>
            <w:r w:rsidRPr="00B655AE">
              <w:rPr>
                <w:rFonts w:ascii="GHEA Grapalat" w:eastAsia="SimSun" w:hAnsi="GHEA Grapalat"/>
                <w:b/>
                <w:color w:val="FF0000"/>
                <w:sz w:val="20"/>
                <w:szCs w:val="20"/>
                <w:lang w:eastAsia="zh-CN"/>
              </w:rPr>
              <w:t>R</w:t>
            </w:r>
            <w:r w:rsidRPr="00B655AE">
              <w:rPr>
                <w:rFonts w:ascii="GHEA Grapalat" w:eastAsia="SimSun" w:hAnsi="GHEA Grapalat"/>
                <w:b/>
                <w:color w:val="FF0000"/>
                <w:sz w:val="20"/>
                <w:szCs w:val="20"/>
                <w:lang w:val="ru-RU" w:eastAsia="zh-CN"/>
              </w:rPr>
              <w:t xml:space="preserve"> 22.5</w:t>
            </w:r>
            <w:r w:rsidRPr="00B655AE">
              <w:rPr>
                <w:rFonts w:ascii="GHEA Grapalat" w:eastAsia="SimSun" w:hAnsi="GHEA Grapalat"/>
                <w:color w:val="C45911"/>
                <w:sz w:val="20"/>
                <w:szCs w:val="20"/>
                <w:lang w:val="ru-RU" w:eastAsia="zh-CN"/>
              </w:rPr>
              <w:t>, шины должны иметь усиленные боковины (обод из алюминиевого сплава), чтобы свести к минимуму повреждения от износа из-за бордюров и царапин.</w:t>
            </w:r>
            <w:r w:rsidRPr="00B655AE">
              <w:rPr>
                <w:rFonts w:ascii="GHEA Grapalat" w:eastAsia="SimSun" w:hAnsi="GHEA Grapalat"/>
                <w:color w:val="C45911"/>
                <w:sz w:val="20"/>
                <w:szCs w:val="20"/>
                <w:lang w:val="ru-RU" w:eastAsia="zh-CN"/>
              </w:rPr>
              <w:br/>
              <w:t>Боковина шины с индикатором износа протектора.</w:t>
            </w:r>
          </w:p>
          <w:p w14:paraId="4268E617"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Ступица колеса имеет конструкцию из алюминиевого или металического сплава.</w:t>
            </w:r>
          </w:p>
        </w:tc>
        <w:tc>
          <w:tcPr>
            <w:tcW w:w="1386" w:type="pct"/>
            <w:tcBorders>
              <w:top w:val="nil"/>
              <w:left w:val="nil"/>
              <w:bottom w:val="single" w:sz="4" w:space="0" w:color="auto"/>
              <w:right w:val="single" w:sz="4" w:space="0" w:color="auto"/>
            </w:tcBorders>
          </w:tcPr>
          <w:p w14:paraId="4D4FE1FD"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0C9D746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 xml:space="preserve">Следует использоваться бескамерные шины Белшина </w:t>
            </w:r>
            <w:r w:rsidRPr="00B655AE">
              <w:rPr>
                <w:rFonts w:ascii="GHEA Grapalat" w:eastAsia="SimSun" w:hAnsi="GHEA Grapalat"/>
                <w:color w:val="C45911"/>
                <w:sz w:val="20"/>
                <w:szCs w:val="20"/>
                <w:lang w:val="ru-RU" w:eastAsia="zh-CN"/>
              </w:rPr>
              <w:t xml:space="preserve">с протектором для троллейбусов. Тип шины </w:t>
            </w:r>
            <w:r w:rsidRPr="00B655AE">
              <w:rPr>
                <w:rFonts w:ascii="GHEA Grapalat" w:eastAsia="SimSun" w:hAnsi="GHEA Grapalat"/>
                <w:b/>
                <w:color w:val="FF0000"/>
                <w:sz w:val="20"/>
                <w:szCs w:val="20"/>
                <w:lang w:val="ru-RU" w:eastAsia="zh-CN"/>
              </w:rPr>
              <w:t>275/70</w:t>
            </w:r>
            <w:r w:rsidRPr="00B655AE">
              <w:rPr>
                <w:rFonts w:ascii="GHEA Grapalat" w:eastAsia="SimSun" w:hAnsi="GHEA Grapalat"/>
                <w:b/>
                <w:color w:val="FF0000"/>
                <w:sz w:val="20"/>
                <w:szCs w:val="20"/>
                <w:lang w:eastAsia="zh-CN"/>
              </w:rPr>
              <w:t>R</w:t>
            </w:r>
            <w:r w:rsidRPr="00B655AE">
              <w:rPr>
                <w:rFonts w:ascii="GHEA Grapalat" w:eastAsia="SimSun" w:hAnsi="GHEA Grapalat"/>
                <w:b/>
                <w:color w:val="FF0000"/>
                <w:sz w:val="20"/>
                <w:szCs w:val="20"/>
                <w:lang w:val="ru-RU" w:eastAsia="zh-CN"/>
              </w:rPr>
              <w:t xml:space="preserve"> 22.5,</w:t>
            </w:r>
            <w:r w:rsidRPr="00B655AE">
              <w:rPr>
                <w:rFonts w:ascii="GHEA Grapalat" w:eastAsia="SimSun" w:hAnsi="GHEA Grapalat"/>
                <w:color w:val="FF0000"/>
                <w:sz w:val="20"/>
                <w:szCs w:val="20"/>
                <w:lang w:val="ru-RU" w:eastAsia="zh-CN"/>
              </w:rPr>
              <w:t xml:space="preserve"> </w:t>
            </w:r>
            <w:r w:rsidRPr="00B655AE">
              <w:rPr>
                <w:rFonts w:ascii="GHEA Grapalat" w:eastAsia="SimSun" w:hAnsi="GHEA Grapalat"/>
                <w:color w:val="C45911"/>
                <w:sz w:val="20"/>
                <w:szCs w:val="20"/>
                <w:lang w:val="ru-RU" w:eastAsia="zh-CN"/>
              </w:rPr>
              <w:t>шины должны иметь усиленные боковины (обод из алюминиевого сплава), чтобы свести к минимуму повреждения от износа из-за бордюров и царапин.</w:t>
            </w:r>
            <w:r w:rsidRPr="00B655AE">
              <w:rPr>
                <w:rFonts w:ascii="GHEA Grapalat" w:eastAsia="SimSun" w:hAnsi="GHEA Grapalat"/>
                <w:color w:val="C45911"/>
                <w:sz w:val="20"/>
                <w:szCs w:val="20"/>
                <w:lang w:val="ru-RU" w:eastAsia="zh-CN"/>
              </w:rPr>
              <w:br/>
              <w:t>Боковина шины с индикатором износа протектора.</w:t>
            </w:r>
          </w:p>
          <w:p w14:paraId="0F86CCC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Ступица колеса имеет конструкцию из алюминиевого или металического сплава.</w:t>
            </w:r>
          </w:p>
        </w:tc>
      </w:tr>
      <w:tr w:rsidR="0002485D" w:rsidRPr="002E5E7B" w14:paraId="7EE10A6B"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FE70DE5"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7E0CDB8F"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Рулевое управление</w:t>
            </w:r>
          </w:p>
        </w:tc>
        <w:tc>
          <w:tcPr>
            <w:tcW w:w="1718" w:type="pct"/>
            <w:tcBorders>
              <w:top w:val="nil"/>
              <w:left w:val="nil"/>
              <w:bottom w:val="single" w:sz="4" w:space="0" w:color="auto"/>
              <w:right w:val="single" w:sz="4" w:space="0" w:color="auto"/>
            </w:tcBorders>
            <w:shd w:val="clear" w:color="auto" w:fill="auto"/>
            <w:vAlign w:val="center"/>
            <w:hideMark/>
          </w:tcPr>
          <w:p w14:paraId="4E500731"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Используется электрический гидравлический усилитель рулевого управления</w:t>
            </w:r>
          </w:p>
        </w:tc>
        <w:tc>
          <w:tcPr>
            <w:tcW w:w="1386" w:type="pct"/>
            <w:tcBorders>
              <w:top w:val="nil"/>
              <w:left w:val="nil"/>
              <w:bottom w:val="single" w:sz="4" w:space="0" w:color="auto"/>
              <w:right w:val="single" w:sz="4" w:space="0" w:color="auto"/>
            </w:tcBorders>
          </w:tcPr>
          <w:p w14:paraId="6F30C195"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3C7F68B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Используется электрический гидравлический усилитель рулевого управления</w:t>
            </w:r>
          </w:p>
        </w:tc>
      </w:tr>
      <w:tr w:rsidR="0002485D" w:rsidRPr="002E5E7B" w14:paraId="16BB576E"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A59B830"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7EFBD317"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Рулевое колесо</w:t>
            </w:r>
          </w:p>
        </w:tc>
        <w:tc>
          <w:tcPr>
            <w:tcW w:w="1718" w:type="pct"/>
            <w:tcBorders>
              <w:top w:val="nil"/>
              <w:left w:val="nil"/>
              <w:bottom w:val="single" w:sz="4" w:space="0" w:color="auto"/>
              <w:right w:val="single" w:sz="4" w:space="0" w:color="auto"/>
            </w:tcBorders>
            <w:shd w:val="clear" w:color="auto" w:fill="auto"/>
            <w:hideMark/>
          </w:tcPr>
          <w:p w14:paraId="1DDE086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Диаметр рулевого руля составляет около 450 ± 30мм, что обеспечивает хорошую видимость приборной панели.</w:t>
            </w:r>
            <w:r w:rsidRPr="00B655AE">
              <w:rPr>
                <w:rFonts w:ascii="GHEA Grapalat" w:eastAsia="SimSun" w:hAnsi="GHEA Grapalat"/>
                <w:color w:val="000000"/>
                <w:sz w:val="20"/>
                <w:szCs w:val="20"/>
                <w:lang w:val="ru-RU" w:eastAsia="zh-CN"/>
              </w:rPr>
              <w:br/>
              <w:t>Реализуется продольная и вертикальная регулировка рулевого руля, чтобы удовлетворить потребности водителя разного роста и фигуры.</w:t>
            </w:r>
          </w:p>
        </w:tc>
        <w:tc>
          <w:tcPr>
            <w:tcW w:w="1386" w:type="pct"/>
            <w:tcBorders>
              <w:top w:val="nil"/>
              <w:left w:val="nil"/>
              <w:bottom w:val="single" w:sz="4" w:space="0" w:color="auto"/>
              <w:right w:val="single" w:sz="4" w:space="0" w:color="auto"/>
            </w:tcBorders>
          </w:tcPr>
          <w:p w14:paraId="69F51262"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79CF37E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Диаметр рулевого руля составляет около 460мм, что обеспечивает хорошую видимость приборной панели.</w:t>
            </w:r>
          </w:p>
          <w:p w14:paraId="1DA188BE"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p w14:paraId="5907AE6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Рулевая колонка  регулируемая по углу наклона и высоте, с противоугонным устройством</w:t>
            </w:r>
          </w:p>
        </w:tc>
      </w:tr>
      <w:tr w:rsidR="0002485D" w:rsidRPr="002E5E7B" w14:paraId="06C43E31"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C15C38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59FB8842"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Воздушный компрессор</w:t>
            </w:r>
          </w:p>
        </w:tc>
        <w:tc>
          <w:tcPr>
            <w:tcW w:w="1718" w:type="pct"/>
            <w:tcBorders>
              <w:top w:val="nil"/>
              <w:left w:val="nil"/>
              <w:bottom w:val="single" w:sz="4" w:space="0" w:color="auto"/>
              <w:right w:val="single" w:sz="4" w:space="0" w:color="auto"/>
            </w:tcBorders>
            <w:shd w:val="clear" w:color="auto" w:fill="auto"/>
            <w:vAlign w:val="center"/>
            <w:hideMark/>
          </w:tcPr>
          <w:p w14:paraId="21A720DF"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Используется безмасляный поршневой воздушный компрессор, характеризующийся простотой в техническом обслуживании, с номинальным рабочим давлением 10 бар.</w:t>
            </w:r>
          </w:p>
        </w:tc>
        <w:tc>
          <w:tcPr>
            <w:tcW w:w="1386" w:type="pct"/>
            <w:tcBorders>
              <w:top w:val="nil"/>
              <w:left w:val="nil"/>
              <w:bottom w:val="single" w:sz="4" w:space="0" w:color="auto"/>
              <w:right w:val="single" w:sz="4" w:space="0" w:color="auto"/>
            </w:tcBorders>
          </w:tcPr>
          <w:p w14:paraId="23A4DD2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Используется безмасляный поршневой воздушный компрессор, характеризующийся простотой в техническом обслуживании, с номинальным рабочим давлением 10 бар.</w:t>
            </w:r>
          </w:p>
        </w:tc>
      </w:tr>
      <w:tr w:rsidR="0002485D" w:rsidRPr="002E5E7B" w14:paraId="32F98DE4"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3192934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5F29BEF9" w14:textId="77777777" w:rsidR="0002485D" w:rsidRPr="00B655AE" w:rsidRDefault="0002485D" w:rsidP="0002485D">
            <w:pPr>
              <w:spacing w:after="0" w:line="240" w:lineRule="auto"/>
              <w:jc w:val="center"/>
              <w:rPr>
                <w:rFonts w:ascii="GHEA Grapalat" w:eastAsia="SimSun" w:hAnsi="GHEA Grapalat"/>
                <w:b/>
                <w:color w:val="C45911"/>
                <w:sz w:val="20"/>
                <w:szCs w:val="20"/>
                <w:lang w:eastAsia="zh-CN"/>
              </w:rPr>
            </w:pPr>
            <w:r w:rsidRPr="00B655AE">
              <w:rPr>
                <w:rFonts w:ascii="GHEA Grapalat" w:eastAsia="SimSun" w:hAnsi="GHEA Grapalat"/>
                <w:b/>
                <w:color w:val="000000"/>
                <w:sz w:val="20"/>
                <w:szCs w:val="20"/>
                <w:lang w:eastAsia="zh-CN"/>
              </w:rPr>
              <w:t>Тормозная система</w:t>
            </w:r>
          </w:p>
        </w:tc>
        <w:tc>
          <w:tcPr>
            <w:tcW w:w="1718" w:type="pct"/>
            <w:tcBorders>
              <w:top w:val="nil"/>
              <w:left w:val="nil"/>
              <w:bottom w:val="single" w:sz="4" w:space="0" w:color="auto"/>
              <w:right w:val="single" w:sz="4" w:space="0" w:color="auto"/>
            </w:tcBorders>
            <w:shd w:val="clear" w:color="auto" w:fill="auto"/>
            <w:vAlign w:val="center"/>
            <w:hideMark/>
          </w:tcPr>
          <w:p w14:paraId="5F9033A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 xml:space="preserve">Троллейбус должен быть оснащен двухконтурной пневматической тормозной системой, редуктором </w:t>
            </w:r>
            <w:r w:rsidRPr="00B655AE">
              <w:rPr>
                <w:rFonts w:ascii="GHEA Grapalat" w:eastAsia="SimSun" w:hAnsi="GHEA Grapalat"/>
                <w:color w:val="000000"/>
                <w:sz w:val="20"/>
                <w:szCs w:val="20"/>
                <w:lang w:val="ru-RU" w:eastAsia="zh-CN"/>
              </w:rPr>
              <w:lastRenderedPageBreak/>
              <w:t xml:space="preserve">рабочего тормоза, стояночным тормозом и </w:t>
            </w:r>
            <w:r w:rsidRPr="00B655AE">
              <w:rPr>
                <w:rFonts w:ascii="GHEA Grapalat" w:eastAsia="SimSun" w:hAnsi="GHEA Grapalat"/>
                <w:color w:val="FF0000"/>
                <w:sz w:val="20"/>
                <w:szCs w:val="20"/>
                <w:lang w:val="ru-RU" w:eastAsia="zh-CN"/>
              </w:rPr>
              <w:t xml:space="preserve">системами </w:t>
            </w:r>
            <w:r w:rsidRPr="00B655AE">
              <w:rPr>
                <w:rFonts w:ascii="GHEA Grapalat" w:eastAsia="SimSun" w:hAnsi="GHEA Grapalat"/>
                <w:color w:val="FF0000"/>
                <w:sz w:val="20"/>
                <w:szCs w:val="20"/>
                <w:lang w:eastAsia="zh-CN"/>
              </w:rPr>
              <w:t>EBS</w:t>
            </w:r>
            <w:r w:rsidRPr="00B655AE">
              <w:rPr>
                <w:rFonts w:ascii="GHEA Grapalat" w:eastAsia="SimSun" w:hAnsi="GHEA Grapalat"/>
                <w:color w:val="FF0000"/>
                <w:sz w:val="20"/>
                <w:szCs w:val="20"/>
                <w:lang w:val="ru-RU" w:eastAsia="zh-CN"/>
              </w:rPr>
              <w:t xml:space="preserve">; </w:t>
            </w:r>
          </w:p>
          <w:p w14:paraId="3A1AFF76"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sz w:val="20"/>
                <w:szCs w:val="20"/>
                <w:lang w:val="ru-RU" w:eastAsia="zh-CN"/>
              </w:rPr>
              <w:t>Троллейбус должен иметь такие функции, как электромеханический стояночный тормоз (</w:t>
            </w:r>
            <w:r w:rsidRPr="00B655AE">
              <w:rPr>
                <w:rFonts w:ascii="GHEA Grapalat" w:eastAsia="SimSun" w:hAnsi="GHEA Grapalat"/>
                <w:sz w:val="20"/>
                <w:szCs w:val="20"/>
                <w:lang w:eastAsia="zh-CN"/>
              </w:rPr>
              <w:t>EPB</w:t>
            </w:r>
            <w:r w:rsidRPr="00B655AE">
              <w:rPr>
                <w:rFonts w:ascii="GHEA Grapalat" w:eastAsia="SimSun" w:hAnsi="GHEA Grapalat"/>
                <w:sz w:val="20"/>
                <w:szCs w:val="20"/>
                <w:lang w:val="ru-RU" w:eastAsia="zh-CN"/>
              </w:rPr>
              <w:t xml:space="preserve">), трогание с места на подъеме, стояночный тормоз, система антипробуксовки ведущих колес, система электронного распределения тормозных усилий, вспомогательный тормоз, торможение при открытой двери и др. </w:t>
            </w:r>
            <w:r w:rsidRPr="00B655AE">
              <w:rPr>
                <w:rFonts w:ascii="GHEA Grapalat" w:eastAsia="SimSun" w:hAnsi="GHEA Grapalat"/>
                <w:sz w:val="20"/>
                <w:szCs w:val="20"/>
                <w:lang w:val="ru-RU" w:eastAsia="zh-CN"/>
              </w:rPr>
              <w:br/>
            </w:r>
            <w:r w:rsidRPr="00B655AE">
              <w:rPr>
                <w:rFonts w:ascii="GHEA Grapalat" w:eastAsia="SimSun" w:hAnsi="GHEA Grapalat"/>
                <w:color w:val="000000"/>
                <w:sz w:val="20"/>
                <w:szCs w:val="20"/>
                <w:lang w:val="ru-RU" w:eastAsia="zh-CN"/>
              </w:rPr>
              <w:t>На переднем и заднем мостах установлены пневматические дисковые тормоза, на всех дисковых тормозах установлены датчики износа.</w:t>
            </w:r>
          </w:p>
        </w:tc>
        <w:tc>
          <w:tcPr>
            <w:tcW w:w="1386" w:type="pct"/>
            <w:tcBorders>
              <w:top w:val="nil"/>
              <w:left w:val="nil"/>
              <w:bottom w:val="single" w:sz="4" w:space="0" w:color="auto"/>
              <w:right w:val="single" w:sz="4" w:space="0" w:color="auto"/>
            </w:tcBorders>
          </w:tcPr>
          <w:p w14:paraId="38C731A0"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4CC7A635" w14:textId="77777777" w:rsidR="0002485D" w:rsidRPr="00B655AE" w:rsidRDefault="0002485D" w:rsidP="0002485D">
            <w:pPr>
              <w:spacing w:after="0" w:line="240" w:lineRule="auto"/>
              <w:rPr>
                <w:rFonts w:ascii="GHEA Grapalat" w:eastAsia="SimSun" w:hAnsi="GHEA Grapalat"/>
                <w:sz w:val="20"/>
                <w:szCs w:val="20"/>
                <w:lang w:val="ru-RU" w:eastAsia="zh-CN"/>
              </w:rPr>
            </w:pPr>
            <w:r w:rsidRPr="00B655AE">
              <w:rPr>
                <w:rFonts w:ascii="GHEA Grapalat" w:eastAsia="SimSun" w:hAnsi="GHEA Grapalat"/>
                <w:color w:val="000000"/>
                <w:sz w:val="20"/>
                <w:szCs w:val="20"/>
                <w:lang w:val="ru-RU" w:eastAsia="zh-CN"/>
              </w:rPr>
              <w:t xml:space="preserve">Тормозная  система  пневматическая, двухконтурная, </w:t>
            </w:r>
            <w:r w:rsidRPr="00B655AE">
              <w:rPr>
                <w:rFonts w:ascii="GHEA Grapalat" w:eastAsia="SimSun" w:hAnsi="GHEA Grapalat"/>
                <w:color w:val="000000"/>
                <w:sz w:val="20"/>
                <w:szCs w:val="20"/>
                <w:lang w:val="ru-RU" w:eastAsia="zh-CN"/>
              </w:rPr>
              <w:lastRenderedPageBreak/>
              <w:t xml:space="preserve">с  раздельным приводом рабочих тормозов передней и задней осей, с электрическим реостатным торможением тяговым двигателем. </w:t>
            </w:r>
            <w:r w:rsidRPr="00B655AE">
              <w:rPr>
                <w:rFonts w:ascii="GHEA Grapalat" w:eastAsia="SimSun" w:hAnsi="GHEA Grapalat"/>
                <w:color w:val="FF0000"/>
                <w:sz w:val="20"/>
                <w:szCs w:val="20"/>
                <w:lang w:val="ru-RU" w:eastAsia="zh-CN"/>
              </w:rPr>
              <w:t>Привод тормозов с антиблокировочной системой (</w:t>
            </w:r>
            <w:r w:rsidRPr="00B655AE">
              <w:rPr>
                <w:rFonts w:ascii="GHEA Grapalat" w:eastAsia="SimSun" w:hAnsi="GHEA Grapalat"/>
                <w:color w:val="FF0000"/>
                <w:sz w:val="20"/>
                <w:szCs w:val="20"/>
                <w:lang w:eastAsia="zh-CN"/>
              </w:rPr>
              <w:t>ABS</w:t>
            </w:r>
            <w:r w:rsidRPr="00B655AE">
              <w:rPr>
                <w:rFonts w:ascii="GHEA Grapalat" w:eastAsia="SimSun" w:hAnsi="GHEA Grapalat"/>
                <w:color w:val="FF0000"/>
                <w:sz w:val="20"/>
                <w:szCs w:val="20"/>
                <w:lang w:val="ru-RU" w:eastAsia="zh-CN"/>
              </w:rPr>
              <w:t xml:space="preserve">) и </w:t>
            </w:r>
            <w:r w:rsidRPr="00B655AE">
              <w:rPr>
                <w:rFonts w:ascii="GHEA Grapalat" w:eastAsia="SimSun" w:hAnsi="GHEA Grapalat"/>
                <w:sz w:val="20"/>
                <w:szCs w:val="20"/>
                <w:lang w:val="ru-RU" w:eastAsia="zh-CN"/>
              </w:rPr>
              <w:t>противобуксовочной системой (</w:t>
            </w:r>
            <w:r w:rsidRPr="00B655AE">
              <w:rPr>
                <w:rFonts w:ascii="GHEA Grapalat" w:eastAsia="SimSun" w:hAnsi="GHEA Grapalat"/>
                <w:sz w:val="20"/>
                <w:szCs w:val="20"/>
                <w:lang w:eastAsia="zh-CN"/>
              </w:rPr>
              <w:t>ASR</w:t>
            </w:r>
            <w:r w:rsidRPr="00B655AE">
              <w:rPr>
                <w:rFonts w:ascii="GHEA Grapalat" w:eastAsia="SimSun" w:hAnsi="GHEA Grapalat"/>
                <w:sz w:val="20"/>
                <w:szCs w:val="20"/>
                <w:lang w:val="ru-RU" w:eastAsia="zh-CN"/>
              </w:rPr>
              <w:t>).</w:t>
            </w:r>
          </w:p>
          <w:p w14:paraId="22402C5A" w14:textId="77777777" w:rsidR="0002485D" w:rsidRPr="00B655AE" w:rsidRDefault="0002485D" w:rsidP="0002485D">
            <w:pPr>
              <w:spacing w:after="0" w:line="240" w:lineRule="auto"/>
              <w:rPr>
                <w:rFonts w:ascii="GHEA Grapalat" w:eastAsia="SimSun" w:hAnsi="GHEA Grapalat"/>
                <w:sz w:val="20"/>
                <w:szCs w:val="20"/>
                <w:lang w:val="ru-RU" w:eastAsia="zh-CN"/>
              </w:rPr>
            </w:pPr>
            <w:r w:rsidRPr="00B655AE">
              <w:rPr>
                <w:rFonts w:ascii="GHEA Grapalat" w:eastAsia="SimSun" w:hAnsi="GHEA Grapalat"/>
                <w:sz w:val="20"/>
                <w:szCs w:val="20"/>
                <w:lang w:val="ru-RU" w:eastAsia="zh-CN"/>
              </w:rPr>
              <w:t>Включает в себя рабочий, стояночный и вспмогательный тормоза.</w:t>
            </w:r>
          </w:p>
          <w:p w14:paraId="12F23E28" w14:textId="77777777" w:rsidR="0002485D" w:rsidRPr="00B655AE" w:rsidRDefault="0002485D" w:rsidP="0002485D">
            <w:pPr>
              <w:spacing w:after="0" w:line="240" w:lineRule="auto"/>
              <w:rPr>
                <w:rFonts w:ascii="GHEA Grapalat" w:eastAsia="SimSun" w:hAnsi="GHEA Grapalat"/>
                <w:sz w:val="20"/>
                <w:szCs w:val="20"/>
                <w:lang w:val="ru-RU" w:eastAsia="zh-CN"/>
              </w:rPr>
            </w:pPr>
          </w:p>
          <w:p w14:paraId="7247469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336CFD2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7739A932"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7A1CDB0C"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400C4D2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На переднем и заднем мостах установлены пневматические дисковые тормоза, на всех дисковых тормозах установлены датчики износа.</w:t>
            </w:r>
          </w:p>
        </w:tc>
      </w:tr>
      <w:tr w:rsidR="0002485D" w:rsidRPr="002E5E7B" w14:paraId="6D077407" w14:textId="77777777" w:rsidTr="0002485D">
        <w:trPr>
          <w:trHeight w:val="20"/>
        </w:trPr>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14:paraId="2AC535CD"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lastRenderedPageBreak/>
              <w:t>Требования к кузову</w:t>
            </w:r>
          </w:p>
        </w:tc>
        <w:tc>
          <w:tcPr>
            <w:tcW w:w="1135" w:type="pct"/>
            <w:tcBorders>
              <w:top w:val="nil"/>
              <w:left w:val="nil"/>
              <w:bottom w:val="single" w:sz="4" w:space="0" w:color="auto"/>
              <w:right w:val="single" w:sz="4" w:space="0" w:color="auto"/>
            </w:tcBorders>
            <w:shd w:val="clear" w:color="auto" w:fill="auto"/>
            <w:vAlign w:val="center"/>
            <w:hideMark/>
          </w:tcPr>
          <w:p w14:paraId="6AADC85F"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Пол и линолеум салона</w:t>
            </w:r>
          </w:p>
        </w:tc>
        <w:tc>
          <w:tcPr>
            <w:tcW w:w="1718" w:type="pct"/>
            <w:tcBorders>
              <w:top w:val="nil"/>
              <w:left w:val="nil"/>
              <w:bottom w:val="single" w:sz="4" w:space="0" w:color="auto"/>
              <w:right w:val="single" w:sz="4" w:space="0" w:color="auto"/>
            </w:tcBorders>
            <w:shd w:val="clear" w:color="auto" w:fill="auto"/>
            <w:vAlign w:val="center"/>
            <w:hideMark/>
          </w:tcPr>
          <w:p w14:paraId="27ECC89E"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Низкопольная конструкция, применяется сотовая панель из полипропилена или финская доска.</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Толщина линолеума должна быть не менее 2мм, износостойкий слой - не менее 0,4мм.</w:t>
            </w:r>
            <w:r w:rsidRPr="00B655AE">
              <w:rPr>
                <w:rFonts w:ascii="GHEA Grapalat" w:eastAsia="SimSun" w:hAnsi="GHEA Grapalat"/>
                <w:color w:val="000000"/>
                <w:sz w:val="20"/>
                <w:szCs w:val="20"/>
                <w:lang w:val="ru-RU" w:eastAsia="zh-CN"/>
              </w:rPr>
              <w:br/>
            </w:r>
            <w:r w:rsidRPr="00B655AE">
              <w:rPr>
                <w:rFonts w:ascii="GHEA Grapalat" w:eastAsia="SimSun" w:hAnsi="GHEA Grapalat"/>
                <w:color w:val="2F5496"/>
                <w:sz w:val="20"/>
                <w:szCs w:val="20"/>
                <w:lang w:val="ru-RU" w:eastAsia="zh-CN"/>
              </w:rPr>
              <w:t>Потерянная стойкость линолеума к истиранию частицы в более 50000 циклах должна быть менее чем 10%.</w:t>
            </w:r>
            <w:r w:rsidRPr="00B655AE">
              <w:rPr>
                <w:rFonts w:ascii="GHEA Grapalat" w:eastAsia="SimSun" w:hAnsi="GHEA Grapalat"/>
                <w:color w:val="C45911"/>
                <w:sz w:val="20"/>
                <w:szCs w:val="20"/>
                <w:lang w:val="ru-RU" w:eastAsia="zh-CN"/>
              </w:rPr>
              <w:br/>
              <w:t>Сопротивление скольжению линолеума ≥</w:t>
            </w:r>
            <w:r w:rsidRPr="00B655AE">
              <w:rPr>
                <w:rFonts w:ascii="GHEA Grapalat" w:eastAsia="SimSun" w:hAnsi="GHEA Grapalat"/>
                <w:color w:val="C45911"/>
                <w:sz w:val="20"/>
                <w:szCs w:val="20"/>
                <w:lang w:eastAsia="zh-CN"/>
              </w:rPr>
              <w:t>R</w:t>
            </w:r>
            <w:r w:rsidRPr="00B655AE">
              <w:rPr>
                <w:rFonts w:ascii="GHEA Grapalat" w:eastAsia="SimSun" w:hAnsi="GHEA Grapalat"/>
                <w:color w:val="C45911"/>
                <w:sz w:val="20"/>
                <w:szCs w:val="20"/>
                <w:lang w:val="ru-RU" w:eastAsia="zh-CN"/>
              </w:rPr>
              <w:t>9 (согласно 51130:2014-02)</w:t>
            </w:r>
            <w:r w:rsidRPr="00B655AE">
              <w:rPr>
                <w:rFonts w:ascii="GHEA Grapalat" w:eastAsia="SimSun" w:hAnsi="GHEA Grapalat"/>
                <w:color w:val="C45911"/>
                <w:sz w:val="20"/>
                <w:szCs w:val="20"/>
                <w:lang w:val="ru-RU" w:eastAsia="zh-CN"/>
              </w:rPr>
              <w:br/>
            </w:r>
            <w:r w:rsidRPr="00B655AE">
              <w:rPr>
                <w:rFonts w:ascii="GHEA Grapalat" w:eastAsia="SimSun" w:hAnsi="GHEA Grapalat"/>
                <w:color w:val="2F5496"/>
                <w:sz w:val="20"/>
                <w:szCs w:val="20"/>
                <w:lang w:val="ru-RU" w:eastAsia="zh-CN"/>
              </w:rPr>
              <w:t xml:space="preserve">Линолеум должен соответствовать </w:t>
            </w:r>
            <w:r w:rsidRPr="00B655AE">
              <w:rPr>
                <w:rFonts w:ascii="GHEA Grapalat" w:eastAsia="SimSun" w:hAnsi="GHEA Grapalat"/>
                <w:color w:val="2F5496"/>
                <w:sz w:val="20"/>
                <w:szCs w:val="20"/>
                <w:lang w:eastAsia="zh-CN"/>
              </w:rPr>
              <w:t>EN</w:t>
            </w:r>
            <w:r w:rsidRPr="00B655AE">
              <w:rPr>
                <w:rFonts w:ascii="GHEA Grapalat" w:eastAsia="SimSun" w:hAnsi="GHEA Grapalat"/>
                <w:color w:val="2F5496"/>
                <w:sz w:val="20"/>
                <w:szCs w:val="20"/>
                <w:lang w:val="ru-RU" w:eastAsia="zh-CN"/>
              </w:rPr>
              <w:t xml:space="preserve"> 13845.</w:t>
            </w:r>
            <w:r w:rsidRPr="00B655AE">
              <w:rPr>
                <w:rFonts w:ascii="GHEA Grapalat" w:eastAsia="SimSun" w:hAnsi="GHEA Grapalat"/>
                <w:color w:val="2F5496"/>
                <w:sz w:val="20"/>
                <w:szCs w:val="20"/>
                <w:lang w:val="ru-RU" w:eastAsia="zh-CN"/>
              </w:rPr>
              <w:br/>
              <w:t xml:space="preserve">Линолеум должен соответствовать характеристикам степени пожарной опасности </w:t>
            </w:r>
            <w:r w:rsidRPr="00B655AE">
              <w:rPr>
                <w:rFonts w:ascii="GHEA Grapalat" w:eastAsia="SimSun" w:hAnsi="GHEA Grapalat"/>
                <w:color w:val="2F5496"/>
                <w:sz w:val="20"/>
                <w:szCs w:val="20"/>
                <w:lang w:eastAsia="zh-CN"/>
              </w:rPr>
              <w:t>SF</w:t>
            </w:r>
            <w:r w:rsidRPr="00B655AE">
              <w:rPr>
                <w:rFonts w:ascii="GHEA Grapalat" w:eastAsia="SimSun" w:hAnsi="GHEA Grapalat"/>
                <w:color w:val="2F5496"/>
                <w:sz w:val="20"/>
                <w:szCs w:val="20"/>
                <w:lang w:val="ru-RU" w:eastAsia="zh-CN"/>
              </w:rPr>
              <w:t xml:space="preserve">3 по </w:t>
            </w:r>
            <w:r w:rsidRPr="00B655AE">
              <w:rPr>
                <w:rFonts w:ascii="GHEA Grapalat" w:eastAsia="SimSun" w:hAnsi="GHEA Grapalat"/>
                <w:color w:val="2F5496"/>
                <w:sz w:val="20"/>
                <w:szCs w:val="20"/>
                <w:lang w:eastAsia="zh-CN"/>
              </w:rPr>
              <w:t>DIN</w:t>
            </w:r>
            <w:r w:rsidRPr="00B655AE">
              <w:rPr>
                <w:rFonts w:ascii="GHEA Grapalat" w:eastAsia="SimSun" w:hAnsi="GHEA Grapalat"/>
                <w:color w:val="2F5496"/>
                <w:sz w:val="20"/>
                <w:szCs w:val="20"/>
                <w:lang w:val="ru-RU" w:eastAsia="zh-CN"/>
              </w:rPr>
              <w:t xml:space="preserve"> 5510.</w:t>
            </w:r>
          </w:p>
        </w:tc>
        <w:tc>
          <w:tcPr>
            <w:tcW w:w="1386" w:type="pct"/>
            <w:tcBorders>
              <w:top w:val="nil"/>
              <w:left w:val="nil"/>
              <w:bottom w:val="single" w:sz="4" w:space="0" w:color="auto"/>
              <w:right w:val="single" w:sz="4" w:space="0" w:color="auto"/>
            </w:tcBorders>
          </w:tcPr>
          <w:p w14:paraId="41D922A6"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42131E8F"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Настил фанеры из влагостойкой фанеры.</w:t>
            </w:r>
          </w:p>
          <w:p w14:paraId="72882F22"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6D852DB9"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Толщина линолеума должна быть не менее 2мм, износостойкий слой - не менее 0,4мм.</w:t>
            </w:r>
          </w:p>
          <w:p w14:paraId="29381482" w14:textId="77777777" w:rsidR="0002485D" w:rsidRPr="00B655AE" w:rsidRDefault="0002485D" w:rsidP="0002485D">
            <w:pPr>
              <w:spacing w:after="0" w:line="240" w:lineRule="auto"/>
              <w:rPr>
                <w:rFonts w:ascii="GHEA Grapalat" w:eastAsia="SimSun" w:hAnsi="GHEA Grapalat"/>
                <w:color w:val="2F5496"/>
                <w:sz w:val="20"/>
                <w:szCs w:val="20"/>
                <w:lang w:val="ru-RU" w:eastAsia="zh-CN"/>
              </w:rPr>
            </w:pPr>
            <w:r w:rsidRPr="00B655AE">
              <w:rPr>
                <w:rFonts w:ascii="GHEA Grapalat" w:eastAsia="SimSun" w:hAnsi="GHEA Grapalat"/>
                <w:color w:val="2F5496"/>
                <w:sz w:val="20"/>
                <w:szCs w:val="20"/>
                <w:lang w:val="ru-RU" w:eastAsia="zh-CN"/>
              </w:rPr>
              <w:t>Истираемость 50мкм по ГОСТ11529</w:t>
            </w:r>
          </w:p>
          <w:p w14:paraId="67779445"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Сопротивление скольжению линолеума ≥</w:t>
            </w:r>
            <w:r w:rsidRPr="00B655AE">
              <w:rPr>
                <w:rFonts w:ascii="GHEA Grapalat" w:eastAsia="SimSun" w:hAnsi="GHEA Grapalat"/>
                <w:color w:val="C45911"/>
                <w:sz w:val="20"/>
                <w:szCs w:val="20"/>
                <w:lang w:eastAsia="zh-CN"/>
              </w:rPr>
              <w:t>R</w:t>
            </w:r>
            <w:r w:rsidRPr="00B655AE">
              <w:rPr>
                <w:rFonts w:ascii="GHEA Grapalat" w:eastAsia="SimSun" w:hAnsi="GHEA Grapalat"/>
                <w:color w:val="C45911"/>
                <w:sz w:val="20"/>
                <w:szCs w:val="20"/>
                <w:lang w:val="ru-RU" w:eastAsia="zh-CN"/>
              </w:rPr>
              <w:t>9 (согласно 51130:2014-02)</w:t>
            </w:r>
          </w:p>
          <w:p w14:paraId="717FFB1F" w14:textId="77777777" w:rsidR="0002485D" w:rsidRPr="00B655AE" w:rsidRDefault="0002485D" w:rsidP="0002485D">
            <w:pPr>
              <w:spacing w:after="0" w:line="240" w:lineRule="auto"/>
              <w:rPr>
                <w:rFonts w:ascii="GHEA Grapalat" w:eastAsia="SimSun" w:hAnsi="GHEA Grapalat"/>
                <w:color w:val="2F5496"/>
                <w:sz w:val="20"/>
                <w:szCs w:val="20"/>
                <w:lang w:val="ru-RU" w:eastAsia="zh-CN"/>
              </w:rPr>
            </w:pPr>
            <w:r w:rsidRPr="00B655AE">
              <w:rPr>
                <w:rFonts w:ascii="GHEA Grapalat" w:eastAsia="SimSun" w:hAnsi="GHEA Grapalat"/>
                <w:color w:val="2F5496"/>
                <w:sz w:val="20"/>
                <w:szCs w:val="20"/>
                <w:lang w:val="ru-RU" w:eastAsia="zh-CN"/>
              </w:rPr>
              <w:t>Линолеум соответствует ГОСТ 11529.</w:t>
            </w:r>
          </w:p>
          <w:p w14:paraId="55D1CF38"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2F5496"/>
                <w:sz w:val="20"/>
                <w:szCs w:val="20"/>
                <w:lang w:val="ru-RU" w:eastAsia="zh-CN"/>
              </w:rPr>
              <w:t>Относится к категории не огнеопасных материалов по ГОСТ 25076.</w:t>
            </w:r>
          </w:p>
        </w:tc>
      </w:tr>
      <w:tr w:rsidR="0002485D" w:rsidRPr="002E5E7B" w14:paraId="5FD9DAB0"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51FB24D5"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2AC0D59F"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Внешняя отделка кузова / каркас</w:t>
            </w:r>
          </w:p>
        </w:tc>
        <w:tc>
          <w:tcPr>
            <w:tcW w:w="1718" w:type="pct"/>
            <w:tcBorders>
              <w:top w:val="nil"/>
              <w:left w:val="nil"/>
              <w:bottom w:val="single" w:sz="4" w:space="0" w:color="auto"/>
              <w:right w:val="single" w:sz="4" w:space="0" w:color="auto"/>
            </w:tcBorders>
            <w:shd w:val="clear" w:color="auto" w:fill="auto"/>
            <w:hideMark/>
          </w:tcPr>
          <w:p w14:paraId="42D0113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Внешняя отделка кузова должна иметь современный дизайн и выдерживать давление водяной струи автоматической системы мойки, не вызывая повреждений.</w:t>
            </w:r>
            <w:r w:rsidRPr="00B655AE">
              <w:rPr>
                <w:rFonts w:ascii="GHEA Grapalat" w:eastAsia="SimSun" w:hAnsi="GHEA Grapalat"/>
                <w:color w:val="000000"/>
                <w:sz w:val="20"/>
                <w:szCs w:val="20"/>
                <w:lang w:val="ru-RU" w:eastAsia="zh-CN"/>
              </w:rPr>
              <w:br/>
              <w:t xml:space="preserve">Основная рамная конструкция каркаса должна быть изготовлена </w:t>
            </w:r>
            <w:r w:rsidRPr="00B655AE">
              <w:rPr>
                <w:rFonts w:ascii="Cambria Math" w:eastAsia="SimSun" w:hAnsi="Cambria Math" w:cs="Cambria Math"/>
                <w:color w:val="000000"/>
                <w:sz w:val="20"/>
                <w:szCs w:val="20"/>
                <w:lang w:val="ru-RU" w:eastAsia="zh-CN"/>
              </w:rPr>
              <w:t>​​</w:t>
            </w:r>
            <w:r w:rsidRPr="00B655AE">
              <w:rPr>
                <w:rFonts w:ascii="GHEA Grapalat" w:eastAsia="SimSun" w:hAnsi="GHEA Grapalat" w:cs="GHEA Grapalat"/>
                <w:color w:val="000000"/>
                <w:sz w:val="20"/>
                <w:szCs w:val="20"/>
                <w:lang w:val="ru-RU" w:eastAsia="zh-CN"/>
              </w:rPr>
              <w:t>из</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s="GHEA Grapalat"/>
                <w:color w:val="000000"/>
                <w:sz w:val="20"/>
                <w:szCs w:val="20"/>
                <w:lang w:val="ru-RU" w:eastAsia="zh-CN"/>
              </w:rPr>
              <w:t>высокопрочной</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s="GHEA Grapalat"/>
                <w:color w:val="000000"/>
                <w:sz w:val="20"/>
                <w:szCs w:val="20"/>
                <w:lang w:val="ru-RU" w:eastAsia="zh-CN"/>
              </w:rPr>
              <w:t>стали</w:t>
            </w:r>
            <w:r w:rsidRPr="00B655AE">
              <w:rPr>
                <w:rFonts w:ascii="GHEA Grapalat" w:eastAsia="SimSun" w:hAnsi="GHEA Grapalat"/>
                <w:color w:val="000000"/>
                <w:sz w:val="20"/>
                <w:szCs w:val="20"/>
                <w:lang w:val="ru-RU" w:eastAsia="zh-CN"/>
              </w:rPr>
              <w:t>.</w:t>
            </w:r>
            <w:r w:rsidRPr="00B655AE">
              <w:rPr>
                <w:rFonts w:ascii="GHEA Grapalat" w:eastAsia="SimSun" w:hAnsi="GHEA Grapalat"/>
                <w:color w:val="000000"/>
                <w:sz w:val="20"/>
                <w:szCs w:val="20"/>
                <w:lang w:val="ru-RU" w:eastAsia="zh-CN"/>
              </w:rPr>
              <w:br/>
            </w:r>
            <w:r w:rsidRPr="00B655AE">
              <w:rPr>
                <w:rFonts w:ascii="GHEA Grapalat" w:eastAsia="SimSun" w:hAnsi="GHEA Grapalat"/>
                <w:color w:val="FF0000"/>
                <w:sz w:val="20"/>
                <w:szCs w:val="20"/>
                <w:lang w:val="ru-RU" w:eastAsia="zh-CN"/>
              </w:rPr>
              <w:t xml:space="preserve">Передок и задок должны быть изготовлены из штампованных материалов из оцинкованной стали, </w:t>
            </w:r>
            <w:r w:rsidRPr="00B655AE">
              <w:rPr>
                <w:rFonts w:ascii="GHEA Grapalat" w:eastAsia="SimSun" w:hAnsi="GHEA Grapalat"/>
                <w:color w:val="000000"/>
                <w:sz w:val="20"/>
                <w:szCs w:val="20"/>
                <w:lang w:val="ru-RU" w:eastAsia="zh-CN"/>
              </w:rPr>
              <w:t xml:space="preserve">а обшивка крыши должна быть изготовлена </w:t>
            </w:r>
            <w:r w:rsidRPr="00B655AE">
              <w:rPr>
                <w:rFonts w:ascii="Cambria Math" w:eastAsia="SimSun" w:hAnsi="Cambria Math" w:cs="Cambria Math"/>
                <w:color w:val="000000"/>
                <w:sz w:val="20"/>
                <w:szCs w:val="20"/>
                <w:lang w:val="ru-RU" w:eastAsia="zh-CN"/>
              </w:rPr>
              <w:t>​​</w:t>
            </w:r>
            <w:r w:rsidRPr="00B655AE">
              <w:rPr>
                <w:rFonts w:ascii="GHEA Grapalat" w:eastAsia="SimSun" w:hAnsi="GHEA Grapalat" w:cs="GHEA Grapalat"/>
                <w:color w:val="000000"/>
                <w:sz w:val="20"/>
                <w:szCs w:val="20"/>
                <w:lang w:val="ru-RU" w:eastAsia="zh-CN"/>
              </w:rPr>
              <w:t>из</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s="GHEA Grapalat"/>
                <w:color w:val="000000"/>
                <w:sz w:val="20"/>
                <w:szCs w:val="20"/>
                <w:lang w:val="ru-RU" w:eastAsia="zh-CN"/>
              </w:rPr>
              <w:t>оцинкованной</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s="GHEA Grapalat"/>
                <w:color w:val="000000"/>
                <w:sz w:val="20"/>
                <w:szCs w:val="20"/>
                <w:lang w:val="ru-RU" w:eastAsia="zh-CN"/>
              </w:rPr>
              <w:t>стали</w:t>
            </w:r>
            <w:r w:rsidRPr="00B655AE">
              <w:rPr>
                <w:rFonts w:ascii="GHEA Grapalat" w:eastAsia="SimSun" w:hAnsi="GHEA Grapalat"/>
                <w:color w:val="000000"/>
                <w:sz w:val="20"/>
                <w:szCs w:val="20"/>
                <w:lang w:val="ru-RU" w:eastAsia="zh-CN"/>
              </w:rPr>
              <w:t>,</w:t>
            </w:r>
            <w:r w:rsidRPr="00B655AE">
              <w:rPr>
                <w:rFonts w:ascii="GHEA Grapalat" w:eastAsia="SimSun" w:hAnsi="GHEA Grapalat"/>
                <w:color w:val="C45911"/>
                <w:sz w:val="20"/>
                <w:szCs w:val="20"/>
                <w:lang w:val="ru-RU" w:eastAsia="zh-CN"/>
              </w:rPr>
              <w:t xml:space="preserve"> </w:t>
            </w:r>
            <w:r w:rsidRPr="00B655AE">
              <w:rPr>
                <w:rFonts w:ascii="GHEA Grapalat" w:eastAsia="SimSun" w:hAnsi="GHEA Grapalat"/>
                <w:b/>
                <w:color w:val="FF0000"/>
                <w:sz w:val="20"/>
                <w:szCs w:val="20"/>
                <w:lang w:val="ru-RU" w:eastAsia="zh-CN"/>
              </w:rPr>
              <w:t>подвергшейся антикоррозийной отработке электрофорезным методом, и имеет хорошую коррозиестойкость.</w:t>
            </w:r>
            <w:r w:rsidRPr="00B655AE">
              <w:rPr>
                <w:rFonts w:ascii="GHEA Grapalat" w:eastAsia="SimSun" w:hAnsi="GHEA Grapalat"/>
                <w:color w:val="FF0000"/>
                <w:sz w:val="20"/>
                <w:szCs w:val="20"/>
                <w:lang w:val="ru-RU" w:eastAsia="zh-CN"/>
              </w:rPr>
              <w:t xml:space="preserve"> </w:t>
            </w:r>
          </w:p>
        </w:tc>
        <w:tc>
          <w:tcPr>
            <w:tcW w:w="1386" w:type="pct"/>
            <w:tcBorders>
              <w:top w:val="nil"/>
              <w:left w:val="nil"/>
              <w:bottom w:val="single" w:sz="4" w:space="0" w:color="auto"/>
              <w:right w:val="single" w:sz="4" w:space="0" w:color="auto"/>
            </w:tcBorders>
          </w:tcPr>
          <w:p w14:paraId="43319717"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607E2FF6"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Внешняя отделка кузова должна иметь современный дизайн и выдерживать давление водяной струи автоматической системы мойки, не вызывая повреждений.</w:t>
            </w:r>
          </w:p>
          <w:p w14:paraId="6402CBB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Кузов троллейбуса представляет собой несущий каркас, сваренный из прямоугольных стальных труб и спецпрофилей, облицованный стальным оцинкованным листом, стеклопластиковыми па</w:t>
            </w:r>
            <w:r w:rsidRPr="00B655AE">
              <w:rPr>
                <w:rFonts w:ascii="GHEA Grapalat" w:eastAsia="SimSun" w:hAnsi="GHEA Grapalat"/>
                <w:color w:val="000000"/>
                <w:sz w:val="20"/>
                <w:szCs w:val="20"/>
                <w:lang w:val="ru-RU" w:eastAsia="zh-CN"/>
              </w:rPr>
              <w:softHyphen/>
              <w:t>нелями и алюминиевыми крышками.</w:t>
            </w:r>
          </w:p>
          <w:p w14:paraId="5A4DA257"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FF0000"/>
                <w:sz w:val="20"/>
                <w:szCs w:val="20"/>
                <w:lang w:val="ru-RU" w:eastAsia="zh-CN"/>
              </w:rPr>
              <w:t>Передок и задок облицованы стеклопластиковыми панелями</w:t>
            </w:r>
            <w:r w:rsidRPr="00B655AE">
              <w:rPr>
                <w:rFonts w:ascii="GHEA Grapalat" w:eastAsia="SimSun" w:hAnsi="GHEA Grapalat"/>
                <w:color w:val="C45911"/>
                <w:sz w:val="20"/>
                <w:szCs w:val="20"/>
                <w:lang w:val="ru-RU" w:eastAsia="zh-CN"/>
              </w:rPr>
              <w:t xml:space="preserve">, </w:t>
            </w:r>
            <w:r w:rsidRPr="00B655AE">
              <w:rPr>
                <w:rFonts w:ascii="GHEA Grapalat" w:eastAsia="SimSun" w:hAnsi="GHEA Grapalat"/>
                <w:color w:val="000000"/>
                <w:sz w:val="20"/>
                <w:szCs w:val="20"/>
                <w:lang w:val="ru-RU" w:eastAsia="zh-CN"/>
              </w:rPr>
              <w:t xml:space="preserve">а обшивка крыши должна быть </w:t>
            </w:r>
            <w:r w:rsidRPr="00B655AE">
              <w:rPr>
                <w:rFonts w:ascii="GHEA Grapalat" w:eastAsia="SimSun" w:hAnsi="GHEA Grapalat"/>
                <w:color w:val="000000"/>
                <w:sz w:val="20"/>
                <w:szCs w:val="20"/>
                <w:lang w:val="ru-RU" w:eastAsia="zh-CN"/>
              </w:rPr>
              <w:lastRenderedPageBreak/>
              <w:t xml:space="preserve">изготовлена </w:t>
            </w:r>
            <w:r w:rsidRPr="00B655AE">
              <w:rPr>
                <w:rFonts w:ascii="Cambria Math" w:eastAsia="SimSun" w:hAnsi="Cambria Math" w:cs="Cambria Math"/>
                <w:color w:val="000000"/>
                <w:sz w:val="20"/>
                <w:szCs w:val="20"/>
                <w:lang w:val="ru-RU" w:eastAsia="zh-CN"/>
              </w:rPr>
              <w:t>​​</w:t>
            </w:r>
            <w:r w:rsidRPr="00B655AE">
              <w:rPr>
                <w:rFonts w:ascii="GHEA Grapalat" w:eastAsia="SimSun" w:hAnsi="GHEA Grapalat" w:cs="GHEA Grapalat"/>
                <w:color w:val="000000"/>
                <w:sz w:val="20"/>
                <w:szCs w:val="20"/>
                <w:lang w:val="ru-RU" w:eastAsia="zh-CN"/>
              </w:rPr>
              <w:t>из</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s="GHEA Grapalat"/>
                <w:color w:val="000000"/>
                <w:sz w:val="20"/>
                <w:szCs w:val="20"/>
                <w:lang w:val="ru-RU" w:eastAsia="zh-CN"/>
              </w:rPr>
              <w:t>оцинкованной</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s="GHEA Grapalat"/>
                <w:color w:val="000000"/>
                <w:sz w:val="20"/>
                <w:szCs w:val="20"/>
                <w:lang w:val="ru-RU" w:eastAsia="zh-CN"/>
              </w:rPr>
              <w:t>стали</w:t>
            </w:r>
            <w:r w:rsidRPr="00B655AE">
              <w:rPr>
                <w:rFonts w:ascii="GHEA Grapalat" w:eastAsia="SimSun" w:hAnsi="GHEA Grapalat"/>
                <w:color w:val="000000"/>
                <w:sz w:val="20"/>
                <w:szCs w:val="20"/>
                <w:lang w:val="ru-RU" w:eastAsia="zh-CN"/>
              </w:rPr>
              <w:t xml:space="preserve">, </w:t>
            </w:r>
            <w:r w:rsidRPr="00B655AE">
              <w:rPr>
                <w:rFonts w:ascii="GHEA Grapalat" w:eastAsia="SimSun" w:hAnsi="GHEA Grapalat"/>
                <w:color w:val="FF0000"/>
                <w:sz w:val="20"/>
                <w:szCs w:val="20"/>
                <w:lang w:val="ru-RU" w:eastAsia="zh-CN"/>
              </w:rPr>
              <w:t>подвергшейся антикоррозийной отработке антикорозийной грунтовкой.</w:t>
            </w:r>
          </w:p>
          <w:p w14:paraId="6F59B74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r>
      <w:tr w:rsidR="0002485D" w:rsidRPr="002E5E7B" w14:paraId="1446340E"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43A78A5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D734E34" w14:textId="77777777" w:rsidR="0002485D" w:rsidRPr="00B655AE" w:rsidRDefault="0002485D" w:rsidP="0002485D">
            <w:pPr>
              <w:spacing w:after="0" w:line="240" w:lineRule="auto"/>
              <w:jc w:val="center"/>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Переднее лобовое стекло/ стекло окна водителя/боковое стекло/стекло пассажирских дверей</w:t>
            </w:r>
          </w:p>
        </w:tc>
        <w:tc>
          <w:tcPr>
            <w:tcW w:w="1718" w:type="pct"/>
            <w:tcBorders>
              <w:top w:val="nil"/>
              <w:left w:val="nil"/>
              <w:bottom w:val="single" w:sz="4" w:space="0" w:color="auto"/>
              <w:right w:val="single" w:sz="4" w:space="0" w:color="auto"/>
            </w:tcBorders>
            <w:shd w:val="clear" w:color="auto" w:fill="auto"/>
            <w:vAlign w:val="center"/>
            <w:hideMark/>
          </w:tcPr>
          <w:p w14:paraId="1B8BDA8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5F4AA137"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Переднее ветровое стекло должно быть цельным безопасным триплексом, не должно разбиваться при ударе в переднее ветровое стекло тяжелым предметом во время движения, и не причинит вреда водителю. И водитель может видеть недалеко вперед через разбитое стекло, повышая безопасности вождения.</w:t>
            </w:r>
            <w:r w:rsidRPr="00B655AE">
              <w:rPr>
                <w:rFonts w:ascii="GHEA Grapalat" w:eastAsia="SimSun" w:hAnsi="GHEA Grapalat"/>
                <w:color w:val="C45911"/>
                <w:sz w:val="20"/>
                <w:szCs w:val="20"/>
                <w:lang w:val="ru-RU" w:eastAsia="zh-CN"/>
              </w:rPr>
              <w:br/>
            </w:r>
            <w:r w:rsidRPr="00B655AE">
              <w:rPr>
                <w:rFonts w:ascii="GHEA Grapalat" w:eastAsia="SimSun" w:hAnsi="GHEA Grapalat"/>
                <w:color w:val="FF0000"/>
                <w:sz w:val="20"/>
                <w:szCs w:val="20"/>
                <w:lang w:val="ru-RU" w:eastAsia="zh-CN"/>
              </w:rPr>
              <w:t>Для окна водителя следует применяться стекло с электрообогревом или пустотелое стекло.</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В боковых окнах следует устанавливаться стекла со коэффициентом пропускания не менее 50%, на верхнее части установлено встроенное раздвижное окно, а нижняя часть закрыта.</w:t>
            </w:r>
            <w:r w:rsidRPr="00B655AE">
              <w:rPr>
                <w:rFonts w:ascii="GHEA Grapalat" w:eastAsia="SimSun" w:hAnsi="GHEA Grapalat"/>
                <w:color w:val="000000"/>
                <w:sz w:val="20"/>
                <w:szCs w:val="20"/>
                <w:lang w:val="ru-RU" w:eastAsia="zh-CN"/>
              </w:rPr>
              <w:br/>
              <w:t>Стекло у первой пассажирской двери должно быть стеклопакетом.</w:t>
            </w:r>
            <w:r w:rsidRPr="00B655AE">
              <w:rPr>
                <w:rFonts w:ascii="GHEA Grapalat" w:eastAsia="SimSun" w:hAnsi="GHEA Grapalat"/>
                <w:color w:val="000000"/>
                <w:sz w:val="20"/>
                <w:szCs w:val="20"/>
                <w:lang w:val="ru-RU" w:eastAsia="zh-CN"/>
              </w:rPr>
              <w:br/>
              <w:t>Пассажирские двери с функцией защиты от защемления.</w:t>
            </w:r>
          </w:p>
        </w:tc>
        <w:tc>
          <w:tcPr>
            <w:tcW w:w="1386" w:type="pct"/>
            <w:tcBorders>
              <w:top w:val="nil"/>
              <w:left w:val="nil"/>
              <w:bottom w:val="single" w:sz="4" w:space="0" w:color="auto"/>
              <w:right w:val="single" w:sz="4" w:space="0" w:color="auto"/>
            </w:tcBorders>
          </w:tcPr>
          <w:p w14:paraId="4D179BB6"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1DBD8211"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Переднее ветровое стекло Травмобезопасное, трехслойное безбликовое (</w:t>
            </w:r>
            <w:r w:rsidRPr="00B655AE">
              <w:rPr>
                <w:rFonts w:ascii="GHEA Grapalat" w:eastAsia="SimSun" w:hAnsi="GHEA Grapalat"/>
                <w:color w:val="000000"/>
                <w:sz w:val="20"/>
                <w:szCs w:val="20"/>
                <w:lang w:eastAsia="zh-CN"/>
              </w:rPr>
              <w:t>Triplex</w:t>
            </w:r>
            <w:r w:rsidRPr="00B655AE">
              <w:rPr>
                <w:rFonts w:ascii="GHEA Grapalat" w:eastAsia="SimSun" w:hAnsi="GHEA Grapalat"/>
                <w:color w:val="000000"/>
                <w:sz w:val="20"/>
                <w:szCs w:val="20"/>
                <w:lang w:val="ru-RU" w:eastAsia="zh-CN"/>
              </w:rPr>
              <w:t>)</w:t>
            </w:r>
            <w:r w:rsidRPr="00B655AE">
              <w:rPr>
                <w:rFonts w:ascii="GHEA Grapalat" w:eastAsia="SimSun" w:hAnsi="GHEA Grapalat"/>
                <w:color w:val="C45911"/>
                <w:sz w:val="20"/>
                <w:szCs w:val="20"/>
                <w:lang w:val="ru-RU" w:eastAsia="zh-CN"/>
              </w:rPr>
              <w:t>.</w:t>
            </w:r>
          </w:p>
          <w:p w14:paraId="0A337DB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746A065A"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2282B218"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0AF6FEE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409D1ED6"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p w14:paraId="66B4BF72"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p w14:paraId="3F21721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p w14:paraId="0123025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 боковых окнах следует устанавливаться стекла с коэффициентом пропускания не менее 50%, на верхнее части установлено встроенное раздвижное окно, а нижняя часть закрыта.</w:t>
            </w:r>
          </w:p>
          <w:p w14:paraId="371CEA71"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Стекло у первой пассажирской двери должно быть стеклопакетом.</w:t>
            </w:r>
          </w:p>
          <w:p w14:paraId="6B5AC50B"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Пассажирские двери с функцией защиты от защемления.</w:t>
            </w:r>
          </w:p>
        </w:tc>
      </w:tr>
      <w:tr w:rsidR="0002485D" w:rsidRPr="00B655AE" w14:paraId="16537CEA"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6447B6B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2E390B62"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Высота пассажирских дверей / аппарели</w:t>
            </w:r>
          </w:p>
        </w:tc>
        <w:tc>
          <w:tcPr>
            <w:tcW w:w="1718" w:type="pct"/>
            <w:tcBorders>
              <w:top w:val="nil"/>
              <w:left w:val="nil"/>
              <w:bottom w:val="single" w:sz="4" w:space="0" w:color="auto"/>
              <w:right w:val="single" w:sz="4" w:space="0" w:color="auto"/>
            </w:tcBorders>
            <w:shd w:val="clear" w:color="auto" w:fill="auto"/>
            <w:vAlign w:val="center"/>
            <w:hideMark/>
          </w:tcPr>
          <w:p w14:paraId="5D7668F8"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Троллейбус должен иметь три пассажирские двери.</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Все пассажирские двери должны быть установлены на правой стороне троллейбуса, и открывающимися вовнутрь салона. Применяются пневматические распашные двери, которые должны безопасно и надежно открываться / закрываться.</w:t>
            </w:r>
          </w:p>
          <w:p w14:paraId="22A5DF0B"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val="ru-RU" w:eastAsia="zh-CN"/>
              </w:rPr>
              <w:t>Для каждой пассажирской двери должен быть установлен аварийный клапан внутри и снаружи троллейбуса, при помощи этого аварийного клапана пассажирская дверь может вручную открываться.</w:t>
            </w:r>
            <w:r w:rsidRPr="00B655AE">
              <w:rPr>
                <w:rFonts w:ascii="GHEA Grapalat" w:eastAsia="SimSun" w:hAnsi="GHEA Grapalat"/>
                <w:color w:val="000000"/>
                <w:sz w:val="20"/>
                <w:szCs w:val="20"/>
                <w:lang w:val="ru-RU" w:eastAsia="zh-CN"/>
              </w:rPr>
              <w:br/>
              <w:t>В случае аварии повернуть главный аварийный клапан вблизи вспомогательной приборной панели, чтобы открыть пассажирскую дверь.</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eastAsia="zh-CN"/>
              </w:rPr>
              <w:t>Пассажирская дверь должна иметь функцию защиты от защемления.</w:t>
            </w:r>
          </w:p>
        </w:tc>
        <w:tc>
          <w:tcPr>
            <w:tcW w:w="1386" w:type="pct"/>
            <w:tcBorders>
              <w:top w:val="nil"/>
              <w:left w:val="nil"/>
              <w:bottom w:val="single" w:sz="4" w:space="0" w:color="auto"/>
              <w:right w:val="single" w:sz="4" w:space="0" w:color="auto"/>
            </w:tcBorders>
          </w:tcPr>
          <w:p w14:paraId="506A6084"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1C0598A6"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Троллейбус должен иметь три пассажирские двери.</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val="ru-RU" w:eastAsia="zh-CN"/>
              </w:rPr>
              <w:t>Все пассажирские двери должны быть установлены на правой стороне троллейбуса, и открывающимися вовнутрь салона. Применяются пневматические распашные двери, которые должны безопасно и надежно открываться / закрываться.</w:t>
            </w:r>
          </w:p>
          <w:p w14:paraId="1DBDD2FA"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val="ru-RU" w:eastAsia="zh-CN"/>
              </w:rPr>
              <w:t>Для каждой пассажирской двери должен быть установлен аварийный клапан внутри и снаружи троллейбуса, при помощи этого аварийного клапана пассажирская дверь может вручную открываться.</w:t>
            </w:r>
            <w:r w:rsidRPr="00B655AE">
              <w:rPr>
                <w:rFonts w:ascii="GHEA Grapalat" w:eastAsia="SimSun" w:hAnsi="GHEA Grapalat"/>
                <w:color w:val="000000"/>
                <w:sz w:val="20"/>
                <w:szCs w:val="20"/>
                <w:lang w:val="ru-RU" w:eastAsia="zh-CN"/>
              </w:rPr>
              <w:br/>
              <w:t>В случае аварии повернуть главный аварийный клапан вблизи вспомогательной приборной панели, чтобы открыть пассажирскую дверь.</w:t>
            </w:r>
            <w:r w:rsidRPr="00B655AE">
              <w:rPr>
                <w:rFonts w:ascii="GHEA Grapalat" w:eastAsia="SimSun" w:hAnsi="GHEA Grapalat"/>
                <w:color w:val="C45911"/>
                <w:sz w:val="20"/>
                <w:szCs w:val="20"/>
                <w:lang w:val="ru-RU" w:eastAsia="zh-CN"/>
              </w:rPr>
              <w:br/>
            </w:r>
            <w:r w:rsidRPr="00B655AE">
              <w:rPr>
                <w:rFonts w:ascii="GHEA Grapalat" w:eastAsia="SimSun" w:hAnsi="GHEA Grapalat"/>
                <w:color w:val="000000"/>
                <w:sz w:val="20"/>
                <w:szCs w:val="20"/>
                <w:lang w:eastAsia="zh-CN"/>
              </w:rPr>
              <w:t>Пассажирская дверь должна иметь функцию защиты от защемления.</w:t>
            </w:r>
          </w:p>
        </w:tc>
      </w:tr>
      <w:tr w:rsidR="0002485D" w:rsidRPr="00B655AE" w14:paraId="6E45756D"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BEBEA69"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448C89F9"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t>Противоударная конструкция аккумуляторного отсека</w:t>
            </w:r>
          </w:p>
        </w:tc>
        <w:tc>
          <w:tcPr>
            <w:tcW w:w="1718" w:type="pct"/>
            <w:tcBorders>
              <w:top w:val="nil"/>
              <w:left w:val="nil"/>
              <w:bottom w:val="single" w:sz="4" w:space="0" w:color="auto"/>
              <w:right w:val="single" w:sz="4" w:space="0" w:color="auto"/>
            </w:tcBorders>
            <w:shd w:val="clear" w:color="auto" w:fill="auto"/>
            <w:vAlign w:val="center"/>
            <w:hideMark/>
          </w:tcPr>
          <w:p w14:paraId="5E95E867"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Силовой аккумуляторный отсек должен быть закрытым, а сзади и по бокам должны быть установлены противоударные конструкции, чтобы гарантировать, что аккумуляторный ящик не будет сжат после бокового столкновения с 2,7-тонным тяжелым автомобилем со скоростью движения 50км/ч и столкновения сзади со смещением с 49-тонным тяжелым автомобилем со скоростью движения 30км/ч.</w:t>
            </w:r>
          </w:p>
        </w:tc>
        <w:tc>
          <w:tcPr>
            <w:tcW w:w="1386" w:type="pct"/>
            <w:tcBorders>
              <w:top w:val="nil"/>
              <w:left w:val="nil"/>
              <w:bottom w:val="single" w:sz="4" w:space="0" w:color="auto"/>
              <w:right w:val="single" w:sz="4" w:space="0" w:color="auto"/>
            </w:tcBorders>
          </w:tcPr>
          <w:p w14:paraId="3801942E"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НЕ Соответствует</w:t>
            </w:r>
          </w:p>
          <w:p w14:paraId="2F9E7D9B"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r>
      <w:tr w:rsidR="0002485D" w:rsidRPr="002E5E7B" w14:paraId="25E36283"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79B6D9CB"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hideMark/>
          </w:tcPr>
          <w:p w14:paraId="76CE430B"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Знаки и графические обозначения в салоне</w:t>
            </w:r>
          </w:p>
        </w:tc>
        <w:tc>
          <w:tcPr>
            <w:tcW w:w="1718" w:type="pct"/>
            <w:tcBorders>
              <w:top w:val="nil"/>
              <w:left w:val="nil"/>
              <w:bottom w:val="single" w:sz="4" w:space="0" w:color="auto"/>
              <w:right w:val="single" w:sz="4" w:space="0" w:color="auto"/>
            </w:tcBorders>
            <w:shd w:val="clear" w:color="auto" w:fill="auto"/>
            <w:hideMark/>
          </w:tcPr>
          <w:p w14:paraId="61EEF86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Все надписи должны быть на русском языке или на английском языке.</w:t>
            </w:r>
          </w:p>
        </w:tc>
        <w:tc>
          <w:tcPr>
            <w:tcW w:w="1386" w:type="pct"/>
            <w:tcBorders>
              <w:top w:val="nil"/>
              <w:left w:val="nil"/>
              <w:bottom w:val="single" w:sz="4" w:space="0" w:color="auto"/>
              <w:right w:val="single" w:sz="4" w:space="0" w:color="auto"/>
            </w:tcBorders>
          </w:tcPr>
          <w:p w14:paraId="27BC678E"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01DD67CA"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Все надписи должны быть на русском языке или на английском языке.</w:t>
            </w:r>
          </w:p>
        </w:tc>
      </w:tr>
      <w:tr w:rsidR="0002485D" w:rsidRPr="002E5E7B" w14:paraId="2055C488"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F4702E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02480595"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Зеркала заднего вида</w:t>
            </w:r>
          </w:p>
        </w:tc>
        <w:tc>
          <w:tcPr>
            <w:tcW w:w="1718" w:type="pct"/>
            <w:tcBorders>
              <w:top w:val="nil"/>
              <w:left w:val="nil"/>
              <w:bottom w:val="single" w:sz="4" w:space="0" w:color="auto"/>
              <w:right w:val="single" w:sz="4" w:space="0" w:color="auto"/>
            </w:tcBorders>
            <w:shd w:val="clear" w:color="auto" w:fill="auto"/>
            <w:vAlign w:val="center"/>
            <w:hideMark/>
          </w:tcPr>
          <w:p w14:paraId="200AE38C"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Применяются зеркала заднего вида с электрообогревателем и электрическим регулирующим устройством.</w:t>
            </w:r>
          </w:p>
        </w:tc>
        <w:tc>
          <w:tcPr>
            <w:tcW w:w="1386" w:type="pct"/>
            <w:tcBorders>
              <w:top w:val="nil"/>
              <w:left w:val="nil"/>
              <w:bottom w:val="single" w:sz="4" w:space="0" w:color="auto"/>
              <w:right w:val="single" w:sz="4" w:space="0" w:color="auto"/>
            </w:tcBorders>
          </w:tcPr>
          <w:p w14:paraId="5CC8311A"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0710889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Применяются зеркала заднего вида с электрообогревателем и электрическим регулирующим устройством.</w:t>
            </w:r>
          </w:p>
        </w:tc>
      </w:tr>
      <w:tr w:rsidR="0002485D" w:rsidRPr="002E5E7B" w14:paraId="164F0907"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1561528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51A8A717"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 xml:space="preserve">Водительское сиденье </w:t>
            </w:r>
          </w:p>
        </w:tc>
        <w:tc>
          <w:tcPr>
            <w:tcW w:w="1718" w:type="pct"/>
            <w:tcBorders>
              <w:top w:val="nil"/>
              <w:left w:val="nil"/>
              <w:bottom w:val="single" w:sz="4" w:space="0" w:color="auto"/>
              <w:right w:val="single" w:sz="4" w:space="0" w:color="auto"/>
            </w:tcBorders>
            <w:shd w:val="clear" w:color="auto" w:fill="auto"/>
            <w:vAlign w:val="center"/>
            <w:hideMark/>
          </w:tcPr>
          <w:p w14:paraId="4E1EFC3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Водительское сиденье должно соответствовать эргономичным требованиям, используется регулируемое водительское сиденье с воздушной подушкой, </w:t>
            </w:r>
            <w:r w:rsidRPr="00B655AE">
              <w:rPr>
                <w:rFonts w:ascii="GHEA Grapalat" w:eastAsia="SimSun" w:hAnsi="GHEA Grapalat"/>
                <w:color w:val="FF0000"/>
                <w:sz w:val="20"/>
                <w:szCs w:val="20"/>
                <w:lang w:val="ru-RU" w:eastAsia="zh-CN"/>
              </w:rPr>
              <w:t>на спинке установлена система массажа, а восьмиточечная массажер-подушка используется для снятия мышечной усталости поясницы и повышения комфорта водителя при вождении.</w:t>
            </w:r>
            <w:r w:rsidRPr="00B655AE">
              <w:rPr>
                <w:rFonts w:ascii="GHEA Grapalat" w:eastAsia="SimSun" w:hAnsi="GHEA Grapalat"/>
                <w:color w:val="FF0000"/>
                <w:sz w:val="20"/>
                <w:szCs w:val="20"/>
                <w:lang w:val="ru-RU" w:eastAsia="zh-CN"/>
              </w:rPr>
              <w:br/>
            </w:r>
            <w:r w:rsidRPr="00B655AE">
              <w:rPr>
                <w:rFonts w:ascii="GHEA Grapalat" w:eastAsia="SimSun" w:hAnsi="GHEA Grapalat"/>
                <w:color w:val="000000"/>
                <w:sz w:val="20"/>
                <w:szCs w:val="20"/>
                <w:lang w:val="ru-RU" w:eastAsia="zh-CN"/>
              </w:rPr>
              <w:t>Установлены система вентиляции и циркуляции сиденья, система обогрева и регулятор демпфирования.</w:t>
            </w:r>
          </w:p>
          <w:p w14:paraId="15BEA22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Водительское сиденье имеет функцию быстрого опускания, когда водитель входит и выходит из кабины, положение сиденья может быть быстро снижено, чтобы облегчить вход и выход водителя.</w:t>
            </w:r>
          </w:p>
        </w:tc>
        <w:tc>
          <w:tcPr>
            <w:tcW w:w="1386" w:type="pct"/>
            <w:tcBorders>
              <w:top w:val="nil"/>
              <w:left w:val="nil"/>
              <w:bottom w:val="single" w:sz="4" w:space="0" w:color="auto"/>
              <w:right w:val="single" w:sz="4" w:space="0" w:color="auto"/>
            </w:tcBorders>
          </w:tcPr>
          <w:p w14:paraId="4D6043CE"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НЕ Соответствует</w:t>
            </w:r>
          </w:p>
          <w:p w14:paraId="01161D2B" w14:textId="77777777" w:rsidR="0002485D" w:rsidRPr="00B655AE" w:rsidRDefault="0002485D" w:rsidP="0002485D">
            <w:pPr>
              <w:spacing w:after="0" w:line="240" w:lineRule="auto"/>
              <w:rPr>
                <w:rFonts w:ascii="GHEA Grapalat" w:hAnsi="GHEA Grapalat"/>
                <w:sz w:val="20"/>
                <w:szCs w:val="20"/>
                <w:lang w:val="ru-RU"/>
              </w:rPr>
            </w:pPr>
            <w:r w:rsidRPr="00B655AE">
              <w:rPr>
                <w:rFonts w:ascii="GHEA Grapalat" w:eastAsia="SimSun" w:hAnsi="GHEA Grapalat"/>
                <w:color w:val="000000"/>
                <w:sz w:val="20"/>
                <w:szCs w:val="20"/>
                <w:lang w:val="ru-RU" w:eastAsia="zh-CN"/>
              </w:rPr>
              <w:t xml:space="preserve">Водительское сиденье должно соответствовать эргономичным требованиям, используется регулируемое водительское сиденье на пневматической подвеске, </w:t>
            </w:r>
            <w:r w:rsidRPr="00B655AE">
              <w:rPr>
                <w:rFonts w:ascii="GHEA Grapalat" w:eastAsia="SimSun" w:hAnsi="GHEA Grapalat"/>
                <w:color w:val="FF0000"/>
                <w:sz w:val="20"/>
                <w:szCs w:val="20"/>
                <w:lang w:val="ru-RU" w:eastAsia="zh-CN"/>
              </w:rPr>
              <w:t>на спинке установлена система массажа, а восьмиточечная массажер-подушка используется для снятия мышечной усталости поясницы и повышения комфорта водителя при вождении.</w:t>
            </w:r>
            <w:r w:rsidRPr="00B655AE">
              <w:rPr>
                <w:rFonts w:ascii="GHEA Grapalat" w:hAnsi="GHEA Grapalat"/>
                <w:sz w:val="20"/>
                <w:szCs w:val="20"/>
                <w:lang w:val="ru-RU"/>
              </w:rPr>
              <w:t xml:space="preserve"> </w:t>
            </w:r>
          </w:p>
          <w:p w14:paraId="48699A3E"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Вентиляция рабочего места водителя естественная, приточно-вытяжная, осуществляется через форточку бокового окна водителя, либо принудительно - блоком отопителя кабины,  накрышным   вентилятором (устанавливается по заказу)  или при помощи накрышной климатической установки (устанавливается по заказу)</w:t>
            </w:r>
          </w:p>
        </w:tc>
      </w:tr>
      <w:tr w:rsidR="0002485D" w:rsidRPr="00B655AE" w14:paraId="64E12522" w14:textId="77777777" w:rsidTr="0002485D">
        <w:trPr>
          <w:trHeight w:val="20"/>
        </w:trPr>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14:paraId="711A21F0" w14:textId="77777777" w:rsidR="0002485D" w:rsidRPr="00B655AE" w:rsidRDefault="0002485D" w:rsidP="0002485D">
            <w:pPr>
              <w:spacing w:after="0" w:line="240" w:lineRule="auto"/>
              <w:jc w:val="center"/>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Регулировка температуры и теплоизоляция троллейбуса</w:t>
            </w:r>
          </w:p>
        </w:tc>
        <w:tc>
          <w:tcPr>
            <w:tcW w:w="1135" w:type="pct"/>
            <w:tcBorders>
              <w:top w:val="nil"/>
              <w:left w:val="nil"/>
              <w:bottom w:val="single" w:sz="4" w:space="0" w:color="auto"/>
              <w:right w:val="single" w:sz="4" w:space="0" w:color="auto"/>
            </w:tcBorders>
            <w:shd w:val="clear" w:color="auto" w:fill="auto"/>
            <w:vAlign w:val="center"/>
            <w:hideMark/>
          </w:tcPr>
          <w:p w14:paraId="1294F092"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Кондиционер</w:t>
            </w:r>
          </w:p>
        </w:tc>
        <w:tc>
          <w:tcPr>
            <w:tcW w:w="1718" w:type="pct"/>
            <w:tcBorders>
              <w:top w:val="nil"/>
              <w:left w:val="nil"/>
              <w:bottom w:val="single" w:sz="4" w:space="0" w:color="auto"/>
              <w:right w:val="single" w:sz="4" w:space="0" w:color="auto"/>
            </w:tcBorders>
            <w:shd w:val="clear" w:color="auto" w:fill="auto"/>
            <w:vAlign w:val="center"/>
            <w:hideMark/>
          </w:tcPr>
          <w:p w14:paraId="76DDD898"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Троллейбус должен быть оснащен электрическим кондиционером обогрева и охлаждения, также оборудован воздушными фильтрами кондиционера.</w:t>
            </w:r>
            <w:r w:rsidRPr="00B655AE">
              <w:rPr>
                <w:rFonts w:ascii="GHEA Grapalat" w:eastAsia="SimSun" w:hAnsi="GHEA Grapalat"/>
                <w:color w:val="000000"/>
                <w:sz w:val="20"/>
                <w:szCs w:val="20"/>
                <w:lang w:val="ru-RU" w:eastAsia="zh-CN"/>
              </w:rPr>
              <w:br/>
            </w:r>
            <w:r w:rsidRPr="00B655AE">
              <w:rPr>
                <w:rFonts w:ascii="GHEA Grapalat" w:eastAsia="SimSun" w:hAnsi="GHEA Grapalat"/>
                <w:color w:val="C45911"/>
                <w:sz w:val="20"/>
                <w:szCs w:val="20"/>
                <w:lang w:val="ru-RU" w:eastAsia="zh-CN"/>
              </w:rPr>
              <w:t xml:space="preserve">Холодопроизводительность не менее 38000 ккал/ч, теплопроизводительность не менее 36000 ккал/ч, также имеется функция охлаждения </w:t>
            </w:r>
            <w:r w:rsidRPr="00B655AE">
              <w:rPr>
                <w:rFonts w:ascii="GHEA Grapalat" w:eastAsia="SimSun" w:hAnsi="GHEA Grapalat"/>
                <w:color w:val="C45911"/>
                <w:sz w:val="20"/>
                <w:szCs w:val="20"/>
                <w:lang w:val="ru-RU" w:eastAsia="zh-CN"/>
              </w:rPr>
              <w:lastRenderedPageBreak/>
              <w:t>аккумуляторной батареи.</w:t>
            </w:r>
            <w:r w:rsidRPr="00B655AE">
              <w:rPr>
                <w:rFonts w:ascii="GHEA Grapalat" w:eastAsia="SimSun" w:hAnsi="GHEA Grapalat"/>
                <w:color w:val="C45911"/>
                <w:sz w:val="20"/>
                <w:szCs w:val="20"/>
                <w:lang w:val="ru-RU" w:eastAsia="zh-CN"/>
              </w:rPr>
              <w:br/>
              <w:t>Используется интеллектуальный инверторный компрессор кондиционера, и компрессор должен иметь линейное изменение выходной мощности в зависимости от разницы между внутренней температурой в салоне и заданной температурой.</w:t>
            </w:r>
            <w:r w:rsidRPr="00B655AE">
              <w:rPr>
                <w:rFonts w:ascii="GHEA Grapalat" w:eastAsia="SimSun" w:hAnsi="GHEA Grapalat"/>
                <w:color w:val="C45911"/>
                <w:sz w:val="20"/>
                <w:szCs w:val="20"/>
                <w:lang w:val="ru-RU" w:eastAsia="zh-CN"/>
              </w:rPr>
              <w:br/>
              <w:t>Входное напряжение постоянного тока должно соответствовать полному диапазону рабочего напряжения силовой аккумуляторной батареи.</w:t>
            </w:r>
            <w:r w:rsidRPr="00B655AE">
              <w:rPr>
                <w:rFonts w:ascii="GHEA Grapalat" w:eastAsia="SimSun" w:hAnsi="GHEA Grapalat"/>
                <w:color w:val="C45911"/>
                <w:sz w:val="20"/>
                <w:szCs w:val="20"/>
                <w:lang w:val="ru-RU" w:eastAsia="zh-CN"/>
              </w:rPr>
              <w:br/>
              <w:t>Компрессор кондиционера должен иметь функцию защиты от короткого замыкания и перегрева.</w:t>
            </w:r>
            <w:r w:rsidRPr="00B655AE">
              <w:rPr>
                <w:rFonts w:ascii="GHEA Grapalat" w:eastAsia="SimSun" w:hAnsi="GHEA Grapalat"/>
                <w:color w:val="C45911"/>
                <w:sz w:val="20"/>
                <w:szCs w:val="20"/>
                <w:lang w:val="ru-RU" w:eastAsia="zh-CN"/>
              </w:rPr>
              <w:br/>
              <w:t xml:space="preserve">Степень защиты высоковольтной электрической части кондиционера должна быть не ниже </w:t>
            </w:r>
            <w:r w:rsidRPr="00B655AE">
              <w:rPr>
                <w:rFonts w:ascii="GHEA Grapalat" w:eastAsia="SimSun" w:hAnsi="GHEA Grapalat"/>
                <w:color w:val="C45911"/>
                <w:sz w:val="20"/>
                <w:szCs w:val="20"/>
                <w:lang w:eastAsia="zh-CN"/>
              </w:rPr>
              <w:t>IP</w:t>
            </w:r>
            <w:r w:rsidRPr="00B655AE">
              <w:rPr>
                <w:rFonts w:ascii="GHEA Grapalat" w:eastAsia="SimSun" w:hAnsi="GHEA Grapalat"/>
                <w:color w:val="C45911"/>
                <w:sz w:val="20"/>
                <w:szCs w:val="20"/>
                <w:lang w:val="ru-RU" w:eastAsia="zh-CN"/>
              </w:rPr>
              <w:t>68.</w:t>
            </w:r>
          </w:p>
        </w:tc>
        <w:tc>
          <w:tcPr>
            <w:tcW w:w="1386" w:type="pct"/>
            <w:tcBorders>
              <w:top w:val="nil"/>
              <w:left w:val="nil"/>
              <w:bottom w:val="single" w:sz="4" w:space="0" w:color="auto"/>
              <w:right w:val="single" w:sz="4" w:space="0" w:color="auto"/>
            </w:tcBorders>
          </w:tcPr>
          <w:p w14:paraId="37CB2AF7"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НЕ Соответствует</w:t>
            </w:r>
          </w:p>
          <w:p w14:paraId="083C275E"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Троллейбус должен быть оснащен электрическим кондиционером обогрева и охлаждения, также оборудован воздушными фильтрами кондиционера 32кВт.</w:t>
            </w:r>
          </w:p>
          <w:p w14:paraId="06BEE844" w14:textId="77777777" w:rsidR="0002485D" w:rsidRPr="00B655AE" w:rsidRDefault="0002485D" w:rsidP="0002485D">
            <w:pPr>
              <w:spacing w:after="0" w:line="240" w:lineRule="auto"/>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t>.</w:t>
            </w:r>
          </w:p>
        </w:tc>
      </w:tr>
      <w:tr w:rsidR="0002485D" w:rsidRPr="002E5E7B" w14:paraId="63FD2A38"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C5A7E8A"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26B55145"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Вентиляционная система салона</w:t>
            </w:r>
          </w:p>
        </w:tc>
        <w:tc>
          <w:tcPr>
            <w:tcW w:w="1718" w:type="pct"/>
            <w:tcBorders>
              <w:top w:val="nil"/>
              <w:left w:val="nil"/>
              <w:bottom w:val="single" w:sz="4" w:space="0" w:color="auto"/>
              <w:right w:val="single" w:sz="4" w:space="0" w:color="auto"/>
            </w:tcBorders>
            <w:shd w:val="clear" w:color="auto" w:fill="auto"/>
            <w:vAlign w:val="center"/>
            <w:hideMark/>
          </w:tcPr>
          <w:p w14:paraId="14FB9571"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 xml:space="preserve">На крыше троллейбуса должен быть установлен не менее чем 1 люк, </w:t>
            </w:r>
            <w:r w:rsidRPr="00B655AE">
              <w:rPr>
                <w:rFonts w:ascii="GHEA Grapalat" w:eastAsia="SimSun" w:hAnsi="GHEA Grapalat"/>
                <w:color w:val="C45911"/>
                <w:sz w:val="20"/>
                <w:szCs w:val="20"/>
                <w:lang w:val="ru-RU" w:eastAsia="zh-CN"/>
              </w:rPr>
              <w:t>с длиной проема не менее 800мм и шириной не менее 600мм, чтобы удобно для технического обслуживания и ремонта.</w:t>
            </w:r>
          </w:p>
        </w:tc>
        <w:tc>
          <w:tcPr>
            <w:tcW w:w="1386" w:type="pct"/>
            <w:tcBorders>
              <w:top w:val="nil"/>
              <w:left w:val="nil"/>
              <w:bottom w:val="single" w:sz="4" w:space="0" w:color="auto"/>
              <w:right w:val="single" w:sz="4" w:space="0" w:color="auto"/>
            </w:tcBorders>
          </w:tcPr>
          <w:p w14:paraId="12A0CD92"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3DFB1263"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 xml:space="preserve">На крыше троллейбуса должен быть установлен не менее чем 1 люк, </w:t>
            </w:r>
            <w:r w:rsidRPr="00B655AE">
              <w:rPr>
                <w:rFonts w:ascii="GHEA Grapalat" w:eastAsia="SimSun" w:hAnsi="GHEA Grapalat"/>
                <w:color w:val="C45911"/>
                <w:sz w:val="20"/>
                <w:szCs w:val="20"/>
                <w:lang w:val="ru-RU" w:eastAsia="zh-CN"/>
              </w:rPr>
              <w:t>с длиной проема не менее 800мм и шириной не менее 600мм, чтобы удобно для технического обслуживания и ремонта.</w:t>
            </w:r>
          </w:p>
        </w:tc>
      </w:tr>
      <w:tr w:rsidR="0002485D" w:rsidRPr="002E5E7B" w14:paraId="1C1FE9AC"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0249806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58CFFC5B"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t>Теплозащита троллейбуса</w:t>
            </w:r>
          </w:p>
        </w:tc>
        <w:tc>
          <w:tcPr>
            <w:tcW w:w="1718" w:type="pct"/>
            <w:tcBorders>
              <w:top w:val="nil"/>
              <w:left w:val="nil"/>
              <w:bottom w:val="single" w:sz="4" w:space="0" w:color="auto"/>
              <w:right w:val="single" w:sz="4" w:space="0" w:color="auto"/>
            </w:tcBorders>
            <w:shd w:val="clear" w:color="auto" w:fill="auto"/>
            <w:vAlign w:val="center"/>
            <w:hideMark/>
          </w:tcPr>
          <w:p w14:paraId="3E112273"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Для реализации теплоизоляции троллейбуса под полом укладывается слой вспененного материала, что может удовлетворить потребность в утеплении в зимний сезон, для аппарели и водительской зоны предпринимаются дополнительные меры по утеплению, на площадке посадки и высадки пассажиров установлены сопла горячего воздуха для предотвращения замерзания пола в зимний сезон.</w:t>
            </w:r>
          </w:p>
        </w:tc>
        <w:tc>
          <w:tcPr>
            <w:tcW w:w="1386" w:type="pct"/>
            <w:tcBorders>
              <w:top w:val="nil"/>
              <w:left w:val="nil"/>
              <w:bottom w:val="single" w:sz="4" w:space="0" w:color="auto"/>
              <w:right w:val="single" w:sz="4" w:space="0" w:color="auto"/>
            </w:tcBorders>
          </w:tcPr>
          <w:p w14:paraId="32637C21"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2D9DDC79"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Для реализации теплоизоляции троллейбуса под полом укладывается слой вспененного материала, что может удовлетворить потребность в утеплении в зимний сезон, для аппарели и водительской зоны предпринимаются дополнительные меры по утеплению, на площадке посадки и высадки пассажиров установлены сопла горячего воздуха для предотвращения замерзания пола в зимний сезон.</w:t>
            </w:r>
          </w:p>
        </w:tc>
      </w:tr>
      <w:tr w:rsidR="0002485D" w:rsidRPr="002E5E7B" w14:paraId="59492F07"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0F542B8D"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2B177F50"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 xml:space="preserve">Обогрев / отопление </w:t>
            </w:r>
          </w:p>
        </w:tc>
        <w:tc>
          <w:tcPr>
            <w:tcW w:w="1718" w:type="pct"/>
            <w:tcBorders>
              <w:top w:val="nil"/>
              <w:left w:val="nil"/>
              <w:bottom w:val="single" w:sz="4" w:space="0" w:color="auto"/>
              <w:right w:val="single" w:sz="4" w:space="0" w:color="auto"/>
            </w:tcBorders>
            <w:shd w:val="clear" w:color="auto" w:fill="auto"/>
            <w:vAlign w:val="center"/>
            <w:hideMark/>
          </w:tcPr>
          <w:p w14:paraId="3F7BF7A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Троллейбус должен быть оборудован обогревателем водителя и радиаторами электрического отопления в пассажирской зоне для удовлетворения потребности в отоплении в зимний сезон.</w:t>
            </w:r>
            <w:r w:rsidRPr="00B655AE">
              <w:rPr>
                <w:rFonts w:ascii="GHEA Grapalat" w:eastAsia="SimSun" w:hAnsi="GHEA Grapalat"/>
                <w:color w:val="000000"/>
                <w:sz w:val="20"/>
                <w:szCs w:val="20"/>
                <w:lang w:val="ru-RU" w:eastAsia="zh-CN"/>
              </w:rPr>
              <w:br/>
              <w:t>Вблизи каждой пассажирской дверью должен быть установлен радиатор.</w:t>
            </w:r>
            <w:r w:rsidRPr="00B655AE">
              <w:rPr>
                <w:rFonts w:ascii="GHEA Grapalat" w:eastAsia="SimSun" w:hAnsi="GHEA Grapalat"/>
                <w:color w:val="000000"/>
                <w:sz w:val="20"/>
                <w:szCs w:val="20"/>
                <w:lang w:val="ru-RU" w:eastAsia="zh-CN"/>
              </w:rPr>
              <w:br/>
              <w:t xml:space="preserve">Троллейбус должен быть оснащен дефростером, в дефростере используется вентилятор с длительным сроком службы, который может достигать 20 000 часов, чтобы удовлетворить </w:t>
            </w:r>
            <w:r w:rsidRPr="00B655AE">
              <w:rPr>
                <w:rFonts w:ascii="GHEA Grapalat" w:eastAsia="SimSun" w:hAnsi="GHEA Grapalat"/>
                <w:color w:val="000000"/>
                <w:sz w:val="20"/>
                <w:szCs w:val="20"/>
                <w:lang w:val="ru-RU" w:eastAsia="zh-CN"/>
              </w:rPr>
              <w:lastRenderedPageBreak/>
              <w:t xml:space="preserve">потребность в ежедневной эксплуатации. </w:t>
            </w:r>
          </w:p>
        </w:tc>
        <w:tc>
          <w:tcPr>
            <w:tcW w:w="1386" w:type="pct"/>
            <w:tcBorders>
              <w:top w:val="nil"/>
              <w:left w:val="nil"/>
              <w:bottom w:val="single" w:sz="4" w:space="0" w:color="auto"/>
              <w:right w:val="single" w:sz="4" w:space="0" w:color="auto"/>
            </w:tcBorders>
            <w:shd w:val="clear" w:color="auto" w:fill="auto"/>
          </w:tcPr>
          <w:p w14:paraId="11D8A879"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Соответствует</w:t>
            </w:r>
          </w:p>
          <w:p w14:paraId="3FC3E586"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Троллейбус должен быть оборудован обогревателем водителя и радиаторами электрического отопления в пассажирской зоне для удовлетворения потребности в отоплении в зимний сезон.</w:t>
            </w:r>
            <w:r w:rsidRPr="00B655AE">
              <w:rPr>
                <w:rFonts w:ascii="GHEA Grapalat" w:eastAsia="SimSun" w:hAnsi="GHEA Grapalat"/>
                <w:color w:val="000000"/>
                <w:sz w:val="20"/>
                <w:szCs w:val="20"/>
                <w:lang w:val="ru-RU" w:eastAsia="zh-CN"/>
              </w:rPr>
              <w:br/>
              <w:t>Обогреватели равномерно размещены в салоне и кабине водителя</w:t>
            </w:r>
            <w:r w:rsidRPr="00B655AE">
              <w:rPr>
                <w:rFonts w:ascii="GHEA Grapalat" w:eastAsia="Calibri" w:hAnsi="GHEA Grapalat"/>
                <w:bCs/>
                <w:color w:val="000000"/>
                <w:sz w:val="20"/>
                <w:szCs w:val="20"/>
                <w:lang w:val="ru-RU"/>
              </w:rPr>
              <w:t xml:space="preserve"> </w:t>
            </w:r>
            <w:r w:rsidRPr="00B655AE">
              <w:rPr>
                <w:rFonts w:ascii="GHEA Grapalat" w:eastAsia="SimSun" w:hAnsi="GHEA Grapalat"/>
                <w:bCs/>
                <w:color w:val="000000"/>
                <w:sz w:val="20"/>
                <w:szCs w:val="20"/>
                <w:lang w:val="ru-RU" w:eastAsia="zh-CN"/>
              </w:rPr>
              <w:t xml:space="preserve">таким образом, чтобы обеспечить эффективные уровни нагрева, не подвергая водителя или пассажиров воздействию прямых горячих </w:t>
            </w:r>
            <w:r w:rsidRPr="00B655AE">
              <w:rPr>
                <w:rFonts w:ascii="GHEA Grapalat" w:eastAsia="SimSun" w:hAnsi="GHEA Grapalat"/>
                <w:bCs/>
                <w:color w:val="000000"/>
                <w:sz w:val="20"/>
                <w:szCs w:val="20"/>
                <w:lang w:val="ru-RU" w:eastAsia="zh-CN"/>
              </w:rPr>
              <w:lastRenderedPageBreak/>
              <w:t>струй. Управление обогревом и температурой салона и кабины водителя не зависит друг от друга.</w:t>
            </w:r>
          </w:p>
        </w:tc>
      </w:tr>
      <w:tr w:rsidR="0002485D" w:rsidRPr="00B655AE" w14:paraId="2F738C48" w14:textId="77777777" w:rsidTr="0002485D">
        <w:trPr>
          <w:trHeight w:val="20"/>
        </w:trPr>
        <w:tc>
          <w:tcPr>
            <w:tcW w:w="760" w:type="pct"/>
            <w:vMerge w:val="restart"/>
            <w:tcBorders>
              <w:top w:val="nil"/>
              <w:left w:val="single" w:sz="4" w:space="0" w:color="auto"/>
              <w:bottom w:val="single" w:sz="4" w:space="0" w:color="auto"/>
              <w:right w:val="single" w:sz="4" w:space="0" w:color="auto"/>
            </w:tcBorders>
            <w:shd w:val="clear" w:color="auto" w:fill="auto"/>
            <w:vAlign w:val="center"/>
            <w:hideMark/>
          </w:tcPr>
          <w:p w14:paraId="679E0837"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lastRenderedPageBreak/>
              <w:t>Электрическая часть</w:t>
            </w:r>
          </w:p>
        </w:tc>
        <w:tc>
          <w:tcPr>
            <w:tcW w:w="1135" w:type="pct"/>
            <w:tcBorders>
              <w:top w:val="nil"/>
              <w:left w:val="nil"/>
              <w:bottom w:val="single" w:sz="4" w:space="0" w:color="auto"/>
              <w:right w:val="single" w:sz="4" w:space="0" w:color="auto"/>
            </w:tcBorders>
            <w:shd w:val="clear" w:color="auto" w:fill="auto"/>
            <w:vAlign w:val="center"/>
            <w:hideMark/>
          </w:tcPr>
          <w:p w14:paraId="34AE1CAB"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C45911"/>
                <w:sz w:val="20"/>
                <w:szCs w:val="20"/>
                <w:lang w:eastAsia="zh-CN"/>
              </w:rPr>
              <w:t>Низко-/высоковольтный жгут проводов</w:t>
            </w:r>
          </w:p>
        </w:tc>
        <w:tc>
          <w:tcPr>
            <w:tcW w:w="1718" w:type="pct"/>
            <w:tcBorders>
              <w:top w:val="nil"/>
              <w:left w:val="nil"/>
              <w:bottom w:val="single" w:sz="4" w:space="0" w:color="auto"/>
              <w:right w:val="single" w:sz="4" w:space="0" w:color="auto"/>
            </w:tcBorders>
            <w:shd w:val="clear" w:color="auto" w:fill="auto"/>
            <w:vAlign w:val="center"/>
            <w:hideMark/>
          </w:tcPr>
          <w:p w14:paraId="168E9B2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C45911"/>
                <w:sz w:val="20"/>
                <w:szCs w:val="20"/>
                <w:lang w:val="ru-RU" w:eastAsia="zh-CN"/>
              </w:rPr>
              <w:t>В высоковольтном жгуте проводов должен использоваться медный провод, который имеет защиту многопроволочной ленточной изоляции и огнестойкость, а в низковольтном жгуте проводов должен использоваться облуженный медный провод, который обладает стойкостью к окислению и огнестойкостью и не выделяет вредных веществ при диапазоне рабочих температур троллейбуса.</w:t>
            </w:r>
            <w:r w:rsidRPr="00B655AE">
              <w:rPr>
                <w:rFonts w:ascii="GHEA Grapalat" w:eastAsia="SimSun" w:hAnsi="GHEA Grapalat"/>
                <w:color w:val="C45911"/>
                <w:sz w:val="20"/>
                <w:szCs w:val="20"/>
                <w:lang w:val="ru-RU" w:eastAsia="zh-CN"/>
              </w:rPr>
              <w:br/>
              <w:t>Выдерживаемое напряжение высоковольтного жгута проводов должно соответствовать 2500В переменного тока (в течение 1 мин).</w:t>
            </w:r>
            <w:r w:rsidRPr="00B655AE">
              <w:rPr>
                <w:rFonts w:ascii="GHEA Grapalat" w:eastAsia="SimSun" w:hAnsi="GHEA Grapalat"/>
                <w:color w:val="C45911"/>
                <w:sz w:val="20"/>
                <w:szCs w:val="20"/>
                <w:lang w:val="ru-RU" w:eastAsia="zh-CN"/>
              </w:rPr>
              <w:br/>
              <w:t>Провода должны укладываться в изолированных трубах или желобах для обеспечения дополнительной теплоизоляции и реализации защиты от воды и пыли.</w:t>
            </w:r>
            <w:r w:rsidRPr="00B655AE">
              <w:rPr>
                <w:rFonts w:ascii="GHEA Grapalat" w:eastAsia="SimSun" w:hAnsi="GHEA Grapalat"/>
                <w:color w:val="C45911"/>
                <w:sz w:val="20"/>
                <w:szCs w:val="20"/>
                <w:lang w:val="ru-RU" w:eastAsia="zh-CN"/>
              </w:rPr>
              <w:br/>
              <w:t>Необходимо обеспечиться возможность различия низковольтного жгута проводов от жгута проводов для высоковольтных цепей, и оба жгута провода должны быть установлены отдельно друг от друга.</w:t>
            </w:r>
            <w:r w:rsidRPr="00B655AE">
              <w:rPr>
                <w:rFonts w:ascii="GHEA Grapalat" w:eastAsia="SimSun" w:hAnsi="GHEA Grapalat"/>
                <w:color w:val="C45911"/>
                <w:sz w:val="20"/>
                <w:szCs w:val="20"/>
                <w:lang w:val="ru-RU" w:eastAsia="zh-CN"/>
              </w:rPr>
              <w:br/>
              <w:t>Жгут проводов на крыше должен быть защищен от прямых солнечных лучей.</w:t>
            </w:r>
            <w:r w:rsidRPr="00B655AE">
              <w:rPr>
                <w:rFonts w:ascii="GHEA Grapalat" w:eastAsia="SimSun" w:hAnsi="GHEA Grapalat"/>
                <w:color w:val="C45911"/>
                <w:sz w:val="20"/>
                <w:szCs w:val="20"/>
                <w:lang w:val="ru-RU" w:eastAsia="zh-CN"/>
              </w:rPr>
              <w:br/>
              <w:t>Высоковольтный жгут проводов должен состоять из проводника, изоляционного слоя, экранирующего слоя и защитного кожуха.</w:t>
            </w:r>
            <w:r w:rsidRPr="00B655AE">
              <w:rPr>
                <w:rFonts w:ascii="GHEA Grapalat" w:eastAsia="SimSun" w:hAnsi="GHEA Grapalat"/>
                <w:color w:val="C45911"/>
                <w:sz w:val="20"/>
                <w:szCs w:val="20"/>
                <w:lang w:val="ru-RU" w:eastAsia="zh-CN"/>
              </w:rPr>
              <w:br/>
              <w:t xml:space="preserve">Высоковольтный жгут проводов и низковольтный сигнальный провод (жгут проводов </w:t>
            </w:r>
            <w:r w:rsidRPr="00B655AE">
              <w:rPr>
                <w:rFonts w:ascii="GHEA Grapalat" w:eastAsia="SimSun" w:hAnsi="GHEA Grapalat"/>
                <w:color w:val="C45911"/>
                <w:sz w:val="20"/>
                <w:szCs w:val="20"/>
                <w:lang w:eastAsia="zh-CN"/>
              </w:rPr>
              <w:t>CAN</w:t>
            </w:r>
            <w:r w:rsidRPr="00B655AE">
              <w:rPr>
                <w:rFonts w:ascii="GHEA Grapalat" w:eastAsia="SimSun" w:hAnsi="GHEA Grapalat"/>
                <w:color w:val="C45911"/>
                <w:sz w:val="20"/>
                <w:szCs w:val="20"/>
                <w:lang w:val="ru-RU" w:eastAsia="zh-CN"/>
              </w:rPr>
              <w:t>, жгут проводов мониторинга, жгут проводов связи и т. д.) должны быть расположены отдельно, а расстояние между ними превышает 20мм. Плотность экранирующей сетки высоковольтного жгута проводов составляет не менее 85%, а соединение между высоковольтным жгутом проводов и высоковольтными электрическими компонентами должно соответствовать требованиям экранирования на 360°.</w:t>
            </w:r>
            <w:r w:rsidRPr="00B655AE">
              <w:rPr>
                <w:rFonts w:ascii="GHEA Grapalat" w:eastAsia="SimSun" w:hAnsi="GHEA Grapalat"/>
                <w:color w:val="C45911"/>
                <w:sz w:val="20"/>
                <w:szCs w:val="20"/>
                <w:lang w:val="ru-RU" w:eastAsia="zh-CN"/>
              </w:rPr>
              <w:br/>
              <w:t xml:space="preserve">Высоковольтный жгут проводов должен укладываться без </w:t>
            </w:r>
            <w:r w:rsidRPr="00B655AE">
              <w:rPr>
                <w:rFonts w:ascii="GHEA Grapalat" w:eastAsia="SimSun" w:hAnsi="GHEA Grapalat"/>
                <w:color w:val="C45911"/>
                <w:sz w:val="20"/>
                <w:szCs w:val="20"/>
                <w:lang w:val="ru-RU" w:eastAsia="zh-CN"/>
              </w:rPr>
              <w:lastRenderedPageBreak/>
              <w:t>перекручивания.</w:t>
            </w:r>
            <w:r w:rsidRPr="00B655AE">
              <w:rPr>
                <w:rFonts w:ascii="GHEA Grapalat" w:eastAsia="SimSun" w:hAnsi="GHEA Grapalat"/>
                <w:color w:val="C45911"/>
                <w:sz w:val="20"/>
                <w:szCs w:val="20"/>
                <w:lang w:val="ru-RU" w:eastAsia="zh-CN"/>
              </w:rPr>
              <w:br/>
              <w:t>Высоковольтный жгут проводов по задку должен быть расположен в заднем защитном брусе, а высоковольтный жгут проводов от аккумуляторного отсека,уложенный по боковине, должен быть расположен в защитном брусе боковины.</w:t>
            </w:r>
            <w:r w:rsidRPr="00B655AE">
              <w:rPr>
                <w:rFonts w:ascii="GHEA Grapalat" w:eastAsia="SimSun" w:hAnsi="GHEA Grapalat"/>
                <w:color w:val="C45911"/>
                <w:sz w:val="20"/>
                <w:szCs w:val="20"/>
                <w:lang w:val="ru-RU" w:eastAsia="zh-CN"/>
              </w:rPr>
              <w:br/>
              <w:t xml:space="preserve">Для соединения высоковольтного жгута проводов с электрооборудованием следует использовать медные облуженные холоднопрессованные клеммы. Для защиты соединения точки соединения с проводом необходимо использовать плотно прилегающую термоусадочную трубку. </w:t>
            </w:r>
            <w:r w:rsidRPr="00B655AE">
              <w:rPr>
                <w:rFonts w:ascii="GHEA Grapalat" w:eastAsia="SimSun" w:hAnsi="GHEA Grapalat"/>
                <w:color w:val="C45911"/>
                <w:sz w:val="20"/>
                <w:szCs w:val="20"/>
                <w:lang w:val="ru-RU" w:eastAsia="zh-CN"/>
              </w:rPr>
              <w:br/>
              <w:t>Между высоковольтными проводниками, между проводниками и экранами, а также между проводниками и корпусом соединителя должно выдерживать напряжение 2500В переменного тока в течение не менее 1 мин.</w:t>
            </w:r>
          </w:p>
        </w:tc>
        <w:tc>
          <w:tcPr>
            <w:tcW w:w="1386" w:type="pct"/>
            <w:tcBorders>
              <w:top w:val="nil"/>
              <w:left w:val="nil"/>
              <w:bottom w:val="single" w:sz="4" w:space="0" w:color="auto"/>
              <w:right w:val="single" w:sz="4" w:space="0" w:color="auto"/>
            </w:tcBorders>
          </w:tcPr>
          <w:p w14:paraId="77E3B2A9"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lastRenderedPageBreak/>
              <w:t>НЕ Соответствует</w:t>
            </w:r>
          </w:p>
          <w:p w14:paraId="7549E8C4"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r>
      <w:tr w:rsidR="0002485D" w:rsidRPr="00B655AE" w14:paraId="16510BA4"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7ED98157"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7943E8FA"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Наружные светильники</w:t>
            </w:r>
          </w:p>
        </w:tc>
        <w:tc>
          <w:tcPr>
            <w:tcW w:w="1718" w:type="pct"/>
            <w:tcBorders>
              <w:top w:val="nil"/>
              <w:left w:val="nil"/>
              <w:bottom w:val="single" w:sz="4" w:space="0" w:color="auto"/>
              <w:right w:val="single" w:sz="4" w:space="0" w:color="auto"/>
            </w:tcBorders>
            <w:shd w:val="clear" w:color="auto" w:fill="auto"/>
            <w:vAlign w:val="center"/>
            <w:hideMark/>
          </w:tcPr>
          <w:p w14:paraId="3D4DC11F"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6AF6974E" w14:textId="77777777" w:rsidR="0002485D" w:rsidRPr="00B655AE" w:rsidRDefault="0002485D" w:rsidP="0002485D">
            <w:pPr>
              <w:spacing w:after="0" w:line="240" w:lineRule="auto"/>
              <w:rPr>
                <w:rFonts w:ascii="GHEA Grapalat" w:eastAsia="SimSun" w:hAnsi="GHEA Grapalat"/>
                <w:color w:val="000000"/>
                <w:kern w:val="2"/>
                <w:sz w:val="20"/>
                <w:szCs w:val="20"/>
                <w:lang w:val="ru-RU" w:eastAsia="zh-CN"/>
              </w:rPr>
            </w:pPr>
            <w:r w:rsidRPr="00B655AE">
              <w:rPr>
                <w:rFonts w:ascii="GHEA Grapalat" w:eastAsia="SimSun" w:hAnsi="GHEA Grapalat"/>
                <w:color w:val="000000"/>
                <w:sz w:val="20"/>
                <w:szCs w:val="20"/>
                <w:lang w:val="ru-RU" w:eastAsia="zh-CN"/>
              </w:rPr>
              <w:t>Необходимо иметься дневные ходовые огни, наружные светильники должны использовать светодиодный источник света.</w:t>
            </w:r>
            <w:r w:rsidRPr="00B655AE">
              <w:rPr>
                <w:rFonts w:ascii="GHEA Grapalat" w:eastAsia="SimSun" w:hAnsi="GHEA Grapalat"/>
                <w:color w:val="000000"/>
                <w:kern w:val="2"/>
                <w:sz w:val="20"/>
                <w:szCs w:val="20"/>
                <w:lang w:val="ru-RU" w:eastAsia="zh-CN"/>
              </w:rPr>
              <w:t xml:space="preserve"> </w:t>
            </w:r>
          </w:p>
          <w:p w14:paraId="11176B66" w14:textId="77777777" w:rsidR="0002485D" w:rsidRPr="00B655AE" w:rsidRDefault="0002485D" w:rsidP="0002485D">
            <w:pPr>
              <w:spacing w:after="0" w:line="240" w:lineRule="auto"/>
              <w:rPr>
                <w:rFonts w:ascii="GHEA Grapalat" w:eastAsia="SimSun" w:hAnsi="GHEA Grapalat"/>
                <w:color w:val="000000"/>
                <w:kern w:val="2"/>
                <w:sz w:val="20"/>
                <w:szCs w:val="20"/>
                <w:lang w:val="ru-RU" w:eastAsia="zh-CN"/>
              </w:rPr>
            </w:pPr>
          </w:p>
          <w:p w14:paraId="4A7FD66F"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Оснощены установки освещения над внешней пассажирской двери для удобства посадки - высадки пассажиров ночью.</w:t>
            </w:r>
          </w:p>
        </w:tc>
        <w:tc>
          <w:tcPr>
            <w:tcW w:w="1386" w:type="pct"/>
            <w:tcBorders>
              <w:top w:val="nil"/>
              <w:left w:val="nil"/>
              <w:bottom w:val="single" w:sz="4" w:space="0" w:color="auto"/>
              <w:right w:val="single" w:sz="4" w:space="0" w:color="auto"/>
            </w:tcBorders>
            <w:shd w:val="clear" w:color="auto" w:fill="auto"/>
          </w:tcPr>
          <w:p w14:paraId="25524AE0"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610F321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Светотехника (задние и верхние фонари, и передние габаритные фонари, ходовые огни, повторители указателей поворота, габаритные фонари) - </w:t>
            </w:r>
            <w:r w:rsidRPr="00B655AE">
              <w:rPr>
                <w:rFonts w:ascii="GHEA Grapalat" w:eastAsia="SimSun" w:hAnsi="GHEA Grapalat"/>
                <w:color w:val="000000"/>
                <w:sz w:val="20"/>
                <w:szCs w:val="20"/>
                <w:lang w:eastAsia="zh-CN"/>
              </w:rPr>
              <w:t>LED</w:t>
            </w:r>
            <w:r w:rsidRPr="00B655AE">
              <w:rPr>
                <w:rFonts w:ascii="GHEA Grapalat" w:eastAsia="SimSun" w:hAnsi="GHEA Grapalat"/>
                <w:color w:val="000000"/>
                <w:sz w:val="20"/>
                <w:szCs w:val="20"/>
                <w:lang w:val="ru-RU" w:eastAsia="zh-CN"/>
              </w:rPr>
              <w:t>;</w:t>
            </w:r>
          </w:p>
          <w:p w14:paraId="1F017778" w14:textId="77777777" w:rsidR="0002485D" w:rsidRPr="00B655AE" w:rsidRDefault="0002485D" w:rsidP="0002485D">
            <w:pPr>
              <w:spacing w:after="0" w:line="240" w:lineRule="auto"/>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Освещение дверных проемов - LED;</w:t>
            </w:r>
          </w:p>
        </w:tc>
      </w:tr>
      <w:tr w:rsidR="0002485D" w:rsidRPr="002E5E7B" w14:paraId="042584AD"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3E384C46" w14:textId="77777777" w:rsidR="0002485D" w:rsidRPr="00B655AE" w:rsidRDefault="0002485D" w:rsidP="0002485D">
            <w:pPr>
              <w:spacing w:after="0" w:line="240" w:lineRule="auto"/>
              <w:rPr>
                <w:rFonts w:ascii="GHEA Grapalat" w:eastAsia="SimSun" w:hAnsi="GHEA Grapalat"/>
                <w:color w:val="C45911"/>
                <w:sz w:val="20"/>
                <w:szCs w:val="20"/>
                <w:lang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10D2EE07" w14:textId="77777777" w:rsidR="0002485D" w:rsidRPr="00B655AE" w:rsidRDefault="0002485D" w:rsidP="0002485D">
            <w:pPr>
              <w:spacing w:after="0" w:line="240" w:lineRule="auto"/>
              <w:jc w:val="center"/>
              <w:rPr>
                <w:rFonts w:ascii="GHEA Grapalat" w:eastAsia="SimSun" w:hAnsi="GHEA Grapalat"/>
                <w:color w:val="C45911"/>
                <w:sz w:val="20"/>
                <w:szCs w:val="20"/>
                <w:lang w:eastAsia="zh-CN"/>
              </w:rPr>
            </w:pPr>
            <w:r w:rsidRPr="00B655AE">
              <w:rPr>
                <w:rFonts w:ascii="GHEA Grapalat" w:eastAsia="SimSun" w:hAnsi="GHEA Grapalat"/>
                <w:color w:val="000000"/>
                <w:sz w:val="20"/>
                <w:szCs w:val="20"/>
                <w:lang w:eastAsia="zh-CN"/>
              </w:rPr>
              <w:t>Система видеонаблюдения</w:t>
            </w:r>
          </w:p>
        </w:tc>
        <w:tc>
          <w:tcPr>
            <w:tcW w:w="1718" w:type="pct"/>
            <w:tcBorders>
              <w:top w:val="nil"/>
              <w:left w:val="nil"/>
              <w:bottom w:val="single" w:sz="4" w:space="0" w:color="auto"/>
              <w:right w:val="single" w:sz="4" w:space="0" w:color="auto"/>
            </w:tcBorders>
            <w:shd w:val="clear" w:color="auto" w:fill="auto"/>
            <w:vAlign w:val="center"/>
            <w:hideMark/>
          </w:tcPr>
          <w:p w14:paraId="070238CB"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p w14:paraId="7B498AB3"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Система должна включать в себя не менее </w:t>
            </w:r>
            <w:r w:rsidRPr="00B655AE">
              <w:rPr>
                <w:rFonts w:ascii="GHEA Grapalat" w:eastAsia="SimSun" w:hAnsi="GHEA Grapalat"/>
                <w:sz w:val="20"/>
                <w:szCs w:val="20"/>
                <w:lang w:val="ru-RU" w:eastAsia="zh-CN"/>
              </w:rPr>
              <w:t xml:space="preserve">8 камер, </w:t>
            </w:r>
            <w:r w:rsidRPr="00B655AE">
              <w:rPr>
                <w:rFonts w:ascii="GHEA Grapalat" w:eastAsia="SimSun" w:hAnsi="GHEA Grapalat"/>
                <w:color w:val="000000"/>
                <w:sz w:val="20"/>
                <w:szCs w:val="20"/>
                <w:lang w:val="ru-RU" w:eastAsia="zh-CN"/>
              </w:rPr>
              <w:t>которые могут регистрировать отображения пассажирских дверей, заднего хода, штангового токосъемника и салона троллейбуса, иметь функцию хранения записей видеонаблюдения салона и в системе используется твердотельный жесткий диск с емкостью не менее 1т.</w:t>
            </w:r>
          </w:p>
          <w:p w14:paraId="4F5AF5C1"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p>
        </w:tc>
        <w:tc>
          <w:tcPr>
            <w:tcW w:w="1386" w:type="pct"/>
            <w:tcBorders>
              <w:top w:val="nil"/>
              <w:left w:val="nil"/>
              <w:bottom w:val="single" w:sz="4" w:space="0" w:color="auto"/>
              <w:right w:val="single" w:sz="4" w:space="0" w:color="auto"/>
            </w:tcBorders>
          </w:tcPr>
          <w:p w14:paraId="6F92C959"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6D434C2C"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Устанавливается система видеонаблюденя </w:t>
            </w:r>
            <w:r w:rsidRPr="00B655AE">
              <w:rPr>
                <w:rFonts w:ascii="GHEA Grapalat" w:eastAsia="SimSun" w:hAnsi="GHEA Grapalat"/>
                <w:sz w:val="20"/>
                <w:szCs w:val="20"/>
                <w:lang w:val="ru-RU" w:eastAsia="zh-CN"/>
              </w:rPr>
              <w:t>8 камер,</w:t>
            </w:r>
            <w:r w:rsidRPr="00B655AE">
              <w:rPr>
                <w:rFonts w:ascii="GHEA Grapalat" w:eastAsia="SimSun" w:hAnsi="GHEA Grapalat"/>
                <w:color w:val="FF0000"/>
                <w:sz w:val="20"/>
                <w:szCs w:val="20"/>
                <w:lang w:val="ru-RU" w:eastAsia="zh-CN"/>
              </w:rPr>
              <w:t xml:space="preserve"> </w:t>
            </w:r>
          </w:p>
          <w:p w14:paraId="49CE231A"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иметь функцию хранения записей видеонаблюдения салона и в системе используется твердотельный жесткий диск с емкостью не менее 1т.</w:t>
            </w:r>
          </w:p>
        </w:tc>
      </w:tr>
      <w:tr w:rsidR="0002485D" w:rsidRPr="002E5E7B" w14:paraId="6177F976"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2E5F875D"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21D8BC33" w14:textId="77777777" w:rsidR="0002485D" w:rsidRPr="00B655AE" w:rsidRDefault="0002485D" w:rsidP="0002485D">
            <w:pPr>
              <w:spacing w:after="0" w:line="240" w:lineRule="auto"/>
              <w:jc w:val="center"/>
              <w:rPr>
                <w:rFonts w:ascii="GHEA Grapalat" w:eastAsia="SimSun" w:hAnsi="GHEA Grapalat"/>
                <w:color w:val="000000"/>
                <w:sz w:val="20"/>
                <w:szCs w:val="20"/>
                <w:lang w:eastAsia="zh-CN"/>
              </w:rPr>
            </w:pPr>
            <w:r w:rsidRPr="00B655AE">
              <w:rPr>
                <w:rFonts w:ascii="GHEA Grapalat" w:eastAsia="SimSun" w:hAnsi="GHEA Grapalat"/>
                <w:color w:val="000000"/>
                <w:sz w:val="20"/>
                <w:szCs w:val="20"/>
                <w:lang w:eastAsia="zh-CN"/>
              </w:rPr>
              <w:t>Приборы</w:t>
            </w:r>
          </w:p>
        </w:tc>
        <w:tc>
          <w:tcPr>
            <w:tcW w:w="1718" w:type="pct"/>
            <w:tcBorders>
              <w:top w:val="nil"/>
              <w:left w:val="nil"/>
              <w:bottom w:val="single" w:sz="4" w:space="0" w:color="auto"/>
              <w:right w:val="single" w:sz="4" w:space="0" w:color="auto"/>
            </w:tcBorders>
            <w:shd w:val="clear" w:color="auto" w:fill="auto"/>
            <w:vAlign w:val="center"/>
            <w:hideMark/>
          </w:tcPr>
          <w:p w14:paraId="12B8B9F6"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Троллейбус должен быть оборудован приборами с жидкокристаллическим экраном, которые должны быть установлены на приборной панели водителя в кабине, иметь функции защиты от попадания солнечных бликов и вибрации. Одновременно, на экран приборов может выводиться индикация следующих параметров: </w:t>
            </w:r>
            <w:r w:rsidRPr="00B655AE">
              <w:rPr>
                <w:rFonts w:ascii="GHEA Grapalat" w:eastAsia="SimSun" w:hAnsi="GHEA Grapalat"/>
                <w:color w:val="000000"/>
                <w:sz w:val="20"/>
                <w:szCs w:val="20"/>
                <w:lang w:val="ru-RU" w:eastAsia="zh-CN"/>
              </w:rPr>
              <w:br/>
              <w:t xml:space="preserve">1. Скорость и пройденное </w:t>
            </w:r>
            <w:r w:rsidRPr="00B655AE">
              <w:rPr>
                <w:rFonts w:ascii="GHEA Grapalat" w:eastAsia="SimSun" w:hAnsi="GHEA Grapalat"/>
                <w:color w:val="000000"/>
                <w:sz w:val="20"/>
                <w:szCs w:val="20"/>
                <w:lang w:val="ru-RU" w:eastAsia="zh-CN"/>
              </w:rPr>
              <w:lastRenderedPageBreak/>
              <w:t>расстояние</w:t>
            </w:r>
            <w:r w:rsidRPr="00B655AE">
              <w:rPr>
                <w:rFonts w:ascii="GHEA Grapalat" w:eastAsia="SimSun" w:hAnsi="GHEA Grapalat"/>
                <w:color w:val="000000"/>
                <w:sz w:val="20"/>
                <w:szCs w:val="20"/>
                <w:lang w:val="ru-RU" w:eastAsia="zh-CN"/>
              </w:rPr>
              <w:br/>
              <w:t>2. Давление в баллоне тормозного контура</w:t>
            </w:r>
            <w:r w:rsidRPr="00B655AE">
              <w:rPr>
                <w:rFonts w:ascii="GHEA Grapalat" w:eastAsia="SimSun" w:hAnsi="GHEA Grapalat"/>
                <w:color w:val="000000"/>
                <w:sz w:val="20"/>
                <w:szCs w:val="20"/>
                <w:lang w:val="ru-RU" w:eastAsia="zh-CN"/>
              </w:rPr>
              <w:br/>
              <w:t>3. Напряжение и ток силовой аккумуляторной батареи</w:t>
            </w:r>
            <w:r w:rsidRPr="00B655AE">
              <w:rPr>
                <w:rFonts w:ascii="GHEA Grapalat" w:eastAsia="SimSun" w:hAnsi="GHEA Grapalat"/>
                <w:color w:val="000000"/>
                <w:sz w:val="20"/>
                <w:szCs w:val="20"/>
                <w:lang w:val="ru-RU" w:eastAsia="zh-CN"/>
              </w:rPr>
              <w:br/>
              <w:t>4. Аварийный сигнал пониженного напряжения бортового аккумулятора 24В и силовой аккумуляторной батареи.</w:t>
            </w:r>
            <w:r w:rsidRPr="00B655AE">
              <w:rPr>
                <w:rFonts w:ascii="GHEA Grapalat" w:eastAsia="SimSun" w:hAnsi="GHEA Grapalat"/>
                <w:color w:val="000000"/>
                <w:sz w:val="20"/>
                <w:szCs w:val="20"/>
                <w:lang w:val="ru-RU" w:eastAsia="zh-CN"/>
              </w:rPr>
              <w:br/>
              <w:t>5. Информация о неисправности троллейбуса</w:t>
            </w:r>
            <w:r w:rsidRPr="00B655AE">
              <w:rPr>
                <w:rFonts w:ascii="GHEA Grapalat" w:eastAsia="SimSun" w:hAnsi="GHEA Grapalat"/>
                <w:color w:val="000000"/>
                <w:sz w:val="20"/>
                <w:szCs w:val="20"/>
                <w:lang w:val="ru-RU" w:eastAsia="zh-CN"/>
              </w:rPr>
              <w:br/>
              <w:t>6. Состояние пассажирской двери и заднего отсека</w:t>
            </w:r>
          </w:p>
          <w:p w14:paraId="53C2C624"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7.</w:t>
            </w:r>
            <w:r w:rsidRPr="00B655AE">
              <w:rPr>
                <w:rFonts w:ascii="GHEA Grapalat" w:eastAsia="SimSun" w:hAnsi="GHEA Grapalat"/>
                <w:color w:val="000000"/>
                <w:kern w:val="2"/>
                <w:sz w:val="20"/>
                <w:szCs w:val="20"/>
                <w:lang w:val="ru-RU" w:eastAsia="zh-CN"/>
              </w:rPr>
              <w:t xml:space="preserve"> </w:t>
            </w:r>
            <w:r w:rsidRPr="00B655AE">
              <w:rPr>
                <w:rFonts w:ascii="GHEA Grapalat" w:eastAsia="SimSun" w:hAnsi="GHEA Grapalat"/>
                <w:color w:val="000000"/>
                <w:sz w:val="20"/>
                <w:szCs w:val="20"/>
                <w:lang w:eastAsia="zh-CN"/>
              </w:rPr>
              <w:t>C</w:t>
            </w:r>
            <w:r w:rsidRPr="00B655AE">
              <w:rPr>
                <w:rFonts w:ascii="GHEA Grapalat" w:eastAsia="SimSun" w:hAnsi="GHEA Grapalat"/>
                <w:color w:val="000000"/>
                <w:sz w:val="20"/>
                <w:szCs w:val="20"/>
                <w:lang w:val="ru-RU" w:eastAsia="zh-CN"/>
              </w:rPr>
              <w:t xml:space="preserve">истема </w:t>
            </w:r>
            <w:r w:rsidRPr="00B655AE">
              <w:rPr>
                <w:rFonts w:ascii="GHEA Grapalat" w:eastAsia="SimSun" w:hAnsi="GHEA Grapalat"/>
                <w:color w:val="000000"/>
                <w:sz w:val="20"/>
                <w:szCs w:val="20"/>
                <w:lang w:eastAsia="zh-CN"/>
              </w:rPr>
              <w:t>ECAS</w:t>
            </w:r>
          </w:p>
        </w:tc>
        <w:tc>
          <w:tcPr>
            <w:tcW w:w="1386" w:type="pct"/>
            <w:tcBorders>
              <w:top w:val="nil"/>
              <w:left w:val="nil"/>
              <w:bottom w:val="single" w:sz="4" w:space="0" w:color="auto"/>
              <w:right w:val="single" w:sz="4" w:space="0" w:color="auto"/>
            </w:tcBorders>
          </w:tcPr>
          <w:p w14:paraId="7238409F"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lastRenderedPageBreak/>
              <w:t xml:space="preserve">Соответствует </w:t>
            </w:r>
          </w:p>
          <w:p w14:paraId="73140307" w14:textId="77777777" w:rsidR="0002485D" w:rsidRPr="00B655AE" w:rsidRDefault="0002485D" w:rsidP="0002485D">
            <w:pPr>
              <w:spacing w:after="0" w:line="240" w:lineRule="auto"/>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 xml:space="preserve">Укомплектован щитком приборов с жидкокристалическим экраном, расположен на приборной панели. </w:t>
            </w:r>
          </w:p>
          <w:p w14:paraId="61C519B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r>
      <w:tr w:rsidR="0002485D" w:rsidRPr="002E5E7B" w14:paraId="5C844988" w14:textId="77777777" w:rsidTr="0002485D">
        <w:trPr>
          <w:trHeight w:val="20"/>
        </w:trPr>
        <w:tc>
          <w:tcPr>
            <w:tcW w:w="760" w:type="pct"/>
            <w:vMerge/>
            <w:tcBorders>
              <w:top w:val="nil"/>
              <w:left w:val="single" w:sz="4" w:space="0" w:color="auto"/>
              <w:bottom w:val="single" w:sz="4" w:space="0" w:color="auto"/>
              <w:right w:val="single" w:sz="4" w:space="0" w:color="auto"/>
            </w:tcBorders>
            <w:vAlign w:val="center"/>
            <w:hideMark/>
          </w:tcPr>
          <w:p w14:paraId="52AA135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p>
        </w:tc>
        <w:tc>
          <w:tcPr>
            <w:tcW w:w="1135" w:type="pct"/>
            <w:tcBorders>
              <w:top w:val="nil"/>
              <w:left w:val="nil"/>
              <w:bottom w:val="single" w:sz="4" w:space="0" w:color="auto"/>
              <w:right w:val="single" w:sz="4" w:space="0" w:color="auto"/>
            </w:tcBorders>
            <w:shd w:val="clear" w:color="auto" w:fill="auto"/>
            <w:vAlign w:val="center"/>
            <w:hideMark/>
          </w:tcPr>
          <w:p w14:paraId="61B5950D" w14:textId="77777777" w:rsidR="0002485D" w:rsidRPr="00B655AE" w:rsidRDefault="0002485D" w:rsidP="0002485D">
            <w:pPr>
              <w:spacing w:after="0" w:line="240" w:lineRule="auto"/>
              <w:jc w:val="center"/>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eastAsia="zh-CN"/>
              </w:rPr>
              <w:t>USB</w:t>
            </w:r>
            <w:r w:rsidRPr="00B655AE">
              <w:rPr>
                <w:rFonts w:ascii="GHEA Grapalat" w:eastAsia="SimSun" w:hAnsi="GHEA Grapalat"/>
                <w:color w:val="000000"/>
                <w:sz w:val="20"/>
                <w:szCs w:val="20"/>
                <w:lang w:val="ru-RU" w:eastAsia="zh-CN"/>
              </w:rPr>
              <w:t>-разъемы для зарядки мобильных телефонов</w:t>
            </w:r>
          </w:p>
        </w:tc>
        <w:tc>
          <w:tcPr>
            <w:tcW w:w="1718" w:type="pct"/>
            <w:tcBorders>
              <w:top w:val="nil"/>
              <w:left w:val="nil"/>
              <w:bottom w:val="single" w:sz="4" w:space="0" w:color="auto"/>
              <w:right w:val="single" w:sz="4" w:space="0" w:color="auto"/>
            </w:tcBorders>
            <w:shd w:val="clear" w:color="auto" w:fill="auto"/>
            <w:vAlign w:val="center"/>
            <w:hideMark/>
          </w:tcPr>
          <w:p w14:paraId="0E23EB64"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 xml:space="preserve">Боковина троллейбуса, зона водителя и зона для инвалидной коляски должны быть оборудованы </w:t>
            </w:r>
            <w:r w:rsidRPr="00B655AE">
              <w:rPr>
                <w:rFonts w:ascii="GHEA Grapalat" w:eastAsia="SimSun" w:hAnsi="GHEA Grapalat"/>
                <w:color w:val="000000"/>
                <w:sz w:val="20"/>
                <w:szCs w:val="20"/>
                <w:lang w:eastAsia="zh-CN"/>
              </w:rPr>
              <w:t>USB</w:t>
            </w:r>
            <w:r w:rsidRPr="00B655AE">
              <w:rPr>
                <w:rFonts w:ascii="GHEA Grapalat" w:eastAsia="SimSun" w:hAnsi="GHEA Grapalat"/>
                <w:color w:val="000000"/>
                <w:sz w:val="20"/>
                <w:szCs w:val="20"/>
                <w:lang w:val="ru-RU" w:eastAsia="zh-CN"/>
              </w:rPr>
              <w:t>-разъемами для зарядки</w:t>
            </w:r>
            <w:r w:rsidRPr="00B655AE">
              <w:rPr>
                <w:rFonts w:ascii="GHEA Grapalat" w:eastAsia="SimSun" w:hAnsi="GHEA Grapalat"/>
                <w:sz w:val="20"/>
                <w:szCs w:val="20"/>
                <w:lang w:val="ru-RU" w:eastAsia="zh-CN"/>
              </w:rPr>
              <w:t>, используются разъемы производства известных европейских производителей, количество разъемов должно быть не менее 15.</w:t>
            </w:r>
          </w:p>
        </w:tc>
        <w:tc>
          <w:tcPr>
            <w:tcW w:w="1386" w:type="pct"/>
            <w:tcBorders>
              <w:top w:val="nil"/>
              <w:left w:val="nil"/>
              <w:bottom w:val="single" w:sz="4" w:space="0" w:color="auto"/>
              <w:right w:val="single" w:sz="4" w:space="0" w:color="auto"/>
            </w:tcBorders>
          </w:tcPr>
          <w:p w14:paraId="130A22BD" w14:textId="77777777" w:rsidR="0002485D" w:rsidRPr="00B655AE" w:rsidRDefault="0002485D" w:rsidP="0002485D">
            <w:pPr>
              <w:spacing w:after="0" w:line="240" w:lineRule="auto"/>
              <w:jc w:val="center"/>
              <w:rPr>
                <w:rFonts w:ascii="GHEA Grapalat" w:eastAsia="SimSun" w:hAnsi="GHEA Grapalat"/>
                <w:color w:val="000000"/>
                <w:sz w:val="20"/>
                <w:szCs w:val="20"/>
                <w:lang w:val="ru-RU" w:eastAsia="zh-CN"/>
              </w:rPr>
            </w:pPr>
            <w:r w:rsidRPr="00B655AE">
              <w:rPr>
                <w:rFonts w:ascii="GHEA Grapalat" w:eastAsia="SimSun" w:hAnsi="GHEA Grapalat"/>
                <w:color w:val="000000"/>
                <w:sz w:val="20"/>
                <w:szCs w:val="20"/>
                <w:lang w:val="ru-RU" w:eastAsia="zh-CN"/>
              </w:rPr>
              <w:t>Соответствует</w:t>
            </w:r>
          </w:p>
          <w:p w14:paraId="06E3641C" w14:textId="77777777" w:rsidR="0002485D" w:rsidRPr="00B655AE" w:rsidRDefault="0002485D" w:rsidP="0002485D">
            <w:pPr>
              <w:spacing w:after="0" w:line="240" w:lineRule="auto"/>
              <w:rPr>
                <w:rFonts w:ascii="GHEA Grapalat" w:eastAsia="SimSun" w:hAnsi="GHEA Grapalat"/>
                <w:color w:val="C45911"/>
                <w:sz w:val="20"/>
                <w:szCs w:val="20"/>
                <w:lang w:val="ru-RU" w:eastAsia="zh-CN"/>
              </w:rPr>
            </w:pPr>
            <w:r w:rsidRPr="00B655AE">
              <w:rPr>
                <w:rFonts w:ascii="GHEA Grapalat" w:eastAsia="SimSun" w:hAnsi="GHEA Grapalat"/>
                <w:color w:val="000000"/>
                <w:sz w:val="20"/>
                <w:szCs w:val="20"/>
                <w:lang w:val="ru-RU" w:eastAsia="zh-CN"/>
              </w:rPr>
              <w:t xml:space="preserve">Боковина троллейбуса, зона водителя и зона для инвалидной коляски должны быть оборудованы </w:t>
            </w:r>
            <w:r w:rsidRPr="00B655AE">
              <w:rPr>
                <w:rFonts w:ascii="GHEA Grapalat" w:eastAsia="SimSun" w:hAnsi="GHEA Grapalat"/>
                <w:color w:val="000000"/>
                <w:sz w:val="20"/>
                <w:szCs w:val="20"/>
                <w:lang w:eastAsia="zh-CN"/>
              </w:rPr>
              <w:t>USB</w:t>
            </w:r>
            <w:r w:rsidRPr="00B655AE">
              <w:rPr>
                <w:rFonts w:ascii="GHEA Grapalat" w:eastAsia="SimSun" w:hAnsi="GHEA Grapalat"/>
                <w:color w:val="000000"/>
                <w:sz w:val="20"/>
                <w:szCs w:val="20"/>
                <w:lang w:val="ru-RU" w:eastAsia="zh-CN"/>
              </w:rPr>
              <w:t xml:space="preserve">-разъемами для зарядки, </w:t>
            </w:r>
            <w:r w:rsidRPr="00B655AE">
              <w:rPr>
                <w:rFonts w:ascii="GHEA Grapalat" w:eastAsia="SimSun" w:hAnsi="GHEA Grapalat"/>
                <w:sz w:val="20"/>
                <w:szCs w:val="20"/>
                <w:lang w:val="ru-RU" w:eastAsia="zh-CN"/>
              </w:rPr>
              <w:t>используются разъемы производства известных европейских производителей, количество разъемов 15.</w:t>
            </w:r>
          </w:p>
        </w:tc>
      </w:tr>
    </w:tbl>
    <w:p w14:paraId="29D0EA2A" w14:textId="77777777" w:rsidR="0002485D" w:rsidRDefault="0002485D" w:rsidP="0002485D">
      <w:pPr>
        <w:pStyle w:val="BodyTextIndent3"/>
        <w:tabs>
          <w:tab w:val="left" w:pos="540"/>
        </w:tabs>
        <w:spacing w:after="0" w:line="240" w:lineRule="auto"/>
        <w:ind w:left="0"/>
        <w:jc w:val="both"/>
        <w:rPr>
          <w:rFonts w:ascii="GHEA Grapalat" w:hAnsi="GHEA Grapalat" w:cs="Sylfaen"/>
          <w:b/>
          <w:sz w:val="22"/>
          <w:szCs w:val="22"/>
          <w:lang w:val="hy-AM"/>
        </w:rPr>
      </w:pPr>
    </w:p>
    <w:p w14:paraId="69A99AED" w14:textId="6EB82784" w:rsidR="001337CA" w:rsidRPr="004E6667" w:rsidRDefault="00A13798" w:rsidP="0002485D">
      <w:pPr>
        <w:pStyle w:val="BodyTextIndent3"/>
        <w:tabs>
          <w:tab w:val="left" w:pos="540"/>
        </w:tabs>
        <w:spacing w:after="0" w:line="240" w:lineRule="auto"/>
        <w:ind w:left="0"/>
        <w:jc w:val="both"/>
        <w:rPr>
          <w:rFonts w:ascii="GHEA Grapalat" w:hAnsi="GHEA Grapalat" w:cs="Sylfaen"/>
          <w:b/>
          <w:sz w:val="22"/>
          <w:szCs w:val="22"/>
          <w:lang w:val="hy-AM"/>
        </w:rPr>
      </w:pPr>
      <w:r w:rsidRPr="004E6667">
        <w:rPr>
          <w:rFonts w:ascii="GHEA Grapalat" w:hAnsi="GHEA Grapalat" w:cs="Sylfaen"/>
          <w:b/>
          <w:sz w:val="22"/>
          <w:szCs w:val="22"/>
          <w:lang w:val="hy-AM"/>
        </w:rPr>
        <w:t xml:space="preserve">Պարզաբանում N 1 </w:t>
      </w:r>
    </w:p>
    <w:p w14:paraId="5E0909BC" w14:textId="77777777" w:rsidR="0002485D" w:rsidRPr="005506EE" w:rsidRDefault="0002485D" w:rsidP="0002485D">
      <w:pPr>
        <w:shd w:val="clear" w:color="auto" w:fill="FFFFFF"/>
        <w:spacing w:after="0" w:line="240" w:lineRule="auto"/>
        <w:ind w:firstLine="375"/>
        <w:jc w:val="both"/>
        <w:rPr>
          <w:rFonts w:ascii="GHEA Grapalat" w:eastAsia="Times New Roman" w:hAnsi="GHEA Grapalat" w:cs="Sylfaen"/>
          <w:kern w:val="2"/>
          <w:sz w:val="24"/>
          <w:szCs w:val="24"/>
          <w:lang w:val="hy-AM"/>
        </w:rPr>
      </w:pPr>
      <w:r w:rsidRPr="002F6A05">
        <w:rPr>
          <w:rFonts w:ascii="GHEA Grapalat" w:hAnsi="GHEA Grapalat" w:cs="Sylfaen"/>
          <w:sz w:val="24"/>
          <w:szCs w:val="24"/>
          <w:lang w:val="hy-AM"/>
        </w:rPr>
        <w:t>«Գնումների մասին» օրենքի</w:t>
      </w:r>
      <w:r>
        <w:rPr>
          <w:rFonts w:ascii="GHEA Grapalat" w:hAnsi="GHEA Grapalat" w:cs="Sylfaen"/>
          <w:sz w:val="24"/>
          <w:szCs w:val="24"/>
          <w:lang w:val="hy-AM"/>
        </w:rPr>
        <w:t xml:space="preserve"> </w:t>
      </w:r>
      <w:r w:rsidRPr="00F412CB">
        <w:rPr>
          <w:rFonts w:ascii="GHEA Grapalat" w:hAnsi="GHEA Grapalat" w:cs="Sylfaen"/>
          <w:sz w:val="24"/>
          <w:szCs w:val="24"/>
          <w:lang w:val="hy-AM"/>
        </w:rPr>
        <w:t>(</w:t>
      </w:r>
      <w:r>
        <w:rPr>
          <w:rFonts w:ascii="GHEA Grapalat" w:hAnsi="GHEA Grapalat" w:cs="Sylfaen"/>
          <w:sz w:val="24"/>
          <w:szCs w:val="24"/>
          <w:lang w:val="hy-AM"/>
        </w:rPr>
        <w:t>այսուհետ՝ Օրենք</w:t>
      </w:r>
      <w:r w:rsidRPr="00F412CB">
        <w:rPr>
          <w:rFonts w:ascii="GHEA Grapalat" w:hAnsi="GHEA Grapalat" w:cs="Sylfaen"/>
          <w:sz w:val="24"/>
          <w:szCs w:val="24"/>
          <w:lang w:val="hy-AM"/>
        </w:rPr>
        <w:t>)</w:t>
      </w:r>
      <w:r w:rsidRPr="002F6A05">
        <w:rPr>
          <w:rFonts w:ascii="GHEA Grapalat" w:hAnsi="GHEA Grapalat" w:cs="Sylfaen"/>
          <w:sz w:val="24"/>
          <w:szCs w:val="24"/>
          <w:lang w:val="hy-AM"/>
        </w:rPr>
        <w:t xml:space="preserve"> 3-րդ հոդվածի համաձայն՝ «</w:t>
      </w:r>
      <w:r w:rsidRPr="005506EE">
        <w:rPr>
          <w:rFonts w:ascii="GHEA Grapalat" w:eastAsia="Times New Roman" w:hAnsi="GHEA Grapalat" w:cs="Sylfaen"/>
          <w:kern w:val="2"/>
          <w:sz w:val="24"/>
          <w:szCs w:val="24"/>
          <w:lang w:val="hy-AM"/>
        </w:rPr>
        <w:t>Սույն օրենքի նպատակն է ապահովել գնումների գործընթացում հատուցման դիմաց արժեք, այն է` պատվիրատուին վերապահված լիազորությունների կատարման համար անհրաժեշտ` կարիքին համապատասխան ապրանքների, աշխատանքների և ծառայությունների ձեռքբերում` համարժեք հատուցմամբ,  գնումների և գնումների գործընթացի տնտեսող, արդյունավետ և օգտավետ իրականացում:»:</w:t>
      </w:r>
    </w:p>
    <w:p w14:paraId="1BC753E8" w14:textId="1AFC0D1C" w:rsidR="0002485D" w:rsidRPr="005506EE" w:rsidRDefault="0002485D" w:rsidP="0002485D">
      <w:pPr>
        <w:shd w:val="clear" w:color="auto" w:fill="FFFFFF"/>
        <w:spacing w:after="0" w:line="240" w:lineRule="auto"/>
        <w:ind w:firstLine="375"/>
        <w:jc w:val="both"/>
        <w:rPr>
          <w:rFonts w:ascii="GHEA Grapalat" w:eastAsia="Times New Roman" w:hAnsi="GHEA Grapalat" w:cs="Sylfaen"/>
          <w:kern w:val="2"/>
          <w:sz w:val="24"/>
          <w:szCs w:val="24"/>
          <w:lang w:val="hy-AM"/>
        </w:rPr>
      </w:pPr>
      <w:r w:rsidRPr="005506EE">
        <w:rPr>
          <w:rFonts w:ascii="GHEA Grapalat" w:eastAsia="Times New Roman" w:hAnsi="GHEA Grapalat" w:cs="Sylfaen"/>
          <w:kern w:val="2"/>
          <w:sz w:val="24"/>
          <w:szCs w:val="24"/>
          <w:lang w:val="hy-AM"/>
        </w:rPr>
        <w:t xml:space="preserve">Երևանի քաղաքապետարանի կողմից հայտարարված տրոլեյբուսների ձեռքբերման նպատակով հայտարարված գնման ընթացակարգի շրջանակում ներկայացված գնման առարկայի տեխնիկական բնութագիրը համապատասխանում է օրենքի 13-րդ հոդվածով և </w:t>
      </w:r>
      <w:r w:rsidRPr="00F412CB">
        <w:rPr>
          <w:rFonts w:ascii="GHEA Grapalat" w:hAnsi="GHEA Grapalat" w:cs="Sylfaen"/>
          <w:sz w:val="24"/>
          <w:szCs w:val="24"/>
          <w:lang w:val="hy-AM"/>
        </w:rPr>
        <w:t xml:space="preserve">ՀՀ Կառավարության 04.05.2017 թվականի N 526-Ն որոշմամբ սահմանված «Գնումների գործընթացի կազմակերպման» կարգի (այսուհետ՝ Կարգ) 22-րդ կետով </w:t>
      </w:r>
      <w:r w:rsidR="002E5E7B">
        <w:rPr>
          <w:rFonts w:ascii="GHEA Grapalat" w:hAnsi="GHEA Grapalat" w:cs="Sylfaen"/>
          <w:sz w:val="24"/>
          <w:szCs w:val="24"/>
          <w:lang w:val="hy-AM"/>
        </w:rPr>
        <w:t>նախատես</w:t>
      </w:r>
      <w:r w:rsidR="002E5E7B" w:rsidRPr="005506EE">
        <w:rPr>
          <w:rFonts w:ascii="GHEA Grapalat" w:hAnsi="GHEA Grapalat" w:cs="Sylfaen"/>
          <w:kern w:val="2"/>
          <w:sz w:val="24"/>
          <w:szCs w:val="24"/>
          <w:lang w:val="hy-AM"/>
        </w:rPr>
        <w:t>ված</w:t>
      </w:r>
      <w:r w:rsidRPr="00F412CB">
        <w:rPr>
          <w:rFonts w:ascii="GHEA Grapalat" w:hAnsi="GHEA Grapalat" w:cs="Sylfaen"/>
          <w:sz w:val="24"/>
          <w:szCs w:val="24"/>
          <w:lang w:val="hy-AM"/>
        </w:rPr>
        <w:t xml:space="preserve"> </w:t>
      </w:r>
      <w:r w:rsidRPr="005506EE">
        <w:rPr>
          <w:rFonts w:ascii="GHEA Grapalat" w:eastAsia="Times New Roman" w:hAnsi="GHEA Grapalat" w:cs="Sylfaen"/>
          <w:kern w:val="2"/>
          <w:sz w:val="24"/>
          <w:szCs w:val="24"/>
          <w:lang w:val="hy-AM"/>
        </w:rPr>
        <w:t>պահանջներին:</w:t>
      </w:r>
      <w:r w:rsidRPr="00F412CB">
        <w:rPr>
          <w:rFonts w:ascii="GHEA Grapalat" w:hAnsi="GHEA Grapalat" w:cs="Sylfaen"/>
          <w:sz w:val="24"/>
          <w:szCs w:val="24"/>
          <w:lang w:val="hy-AM"/>
        </w:rPr>
        <w:t xml:space="preserve"> </w:t>
      </w:r>
      <w:r w:rsidRPr="005506EE">
        <w:rPr>
          <w:rFonts w:ascii="GHEA Grapalat" w:eastAsia="Times New Roman" w:hAnsi="GHEA Grapalat" w:cs="Sylfaen"/>
          <w:kern w:val="2"/>
          <w:sz w:val="24"/>
          <w:szCs w:val="24"/>
          <w:lang w:val="hy-AM"/>
        </w:rPr>
        <w:t xml:space="preserve">  </w:t>
      </w:r>
    </w:p>
    <w:p w14:paraId="48EAA041" w14:textId="77777777" w:rsidR="0002485D" w:rsidRPr="005506EE" w:rsidRDefault="0002485D" w:rsidP="0002485D">
      <w:pPr>
        <w:shd w:val="clear" w:color="auto" w:fill="FFFFFF"/>
        <w:spacing w:after="0" w:line="240" w:lineRule="auto"/>
        <w:ind w:firstLine="375"/>
        <w:jc w:val="both"/>
        <w:rPr>
          <w:rFonts w:ascii="GHEA Grapalat" w:eastAsia="Times New Roman" w:hAnsi="GHEA Grapalat" w:cs="Sylfaen"/>
          <w:sz w:val="24"/>
          <w:szCs w:val="24"/>
          <w:lang w:val="hy-AM"/>
        </w:rPr>
      </w:pPr>
      <w:r w:rsidRPr="005506EE">
        <w:rPr>
          <w:rFonts w:ascii="GHEA Grapalat" w:eastAsia="Times New Roman" w:hAnsi="GHEA Grapalat" w:cs="Sylfaen"/>
          <w:kern w:val="2"/>
          <w:sz w:val="24"/>
          <w:szCs w:val="24"/>
          <w:lang w:val="hy-AM"/>
        </w:rPr>
        <w:t>Միաժամանակ՝ Կարգի</w:t>
      </w:r>
      <w:r>
        <w:rPr>
          <w:rFonts w:ascii="GHEA Grapalat" w:hAnsi="GHEA Grapalat" w:cs="Sylfaen"/>
          <w:kern w:val="2"/>
          <w:sz w:val="24"/>
          <w:szCs w:val="24"/>
          <w:lang w:val="hy-AM"/>
        </w:rPr>
        <w:t xml:space="preserve"> 32-րդ կետի</w:t>
      </w:r>
      <w:r w:rsidRPr="005506EE">
        <w:rPr>
          <w:rFonts w:ascii="GHEA Grapalat" w:eastAsia="Times New Roman" w:hAnsi="GHEA Grapalat" w:cs="Sylfaen"/>
          <w:kern w:val="2"/>
          <w:sz w:val="24"/>
          <w:szCs w:val="24"/>
          <w:lang w:val="hy-AM"/>
        </w:rPr>
        <w:t xml:space="preserve"> 22-րդ </w:t>
      </w:r>
      <w:r>
        <w:rPr>
          <w:rFonts w:ascii="GHEA Grapalat" w:hAnsi="GHEA Grapalat" w:cs="Sylfaen"/>
          <w:kern w:val="2"/>
          <w:sz w:val="24"/>
          <w:szCs w:val="24"/>
          <w:lang w:val="hy-AM"/>
        </w:rPr>
        <w:t>ենթակետի</w:t>
      </w:r>
      <w:r w:rsidRPr="005506EE">
        <w:rPr>
          <w:rFonts w:ascii="GHEA Grapalat" w:eastAsia="Times New Roman" w:hAnsi="GHEA Grapalat" w:cs="Sylfaen"/>
          <w:kern w:val="2"/>
          <w:sz w:val="24"/>
          <w:szCs w:val="24"/>
          <w:lang w:val="hy-AM"/>
        </w:rPr>
        <w:t xml:space="preserve"> համաձայն՝ «Հ</w:t>
      </w:r>
      <w:r w:rsidRPr="005506EE">
        <w:rPr>
          <w:rFonts w:ascii="GHEA Grapalat" w:eastAsia="Times New Roman" w:hAnsi="GHEA Grapalat" w:cs="Sylfaen"/>
          <w:sz w:val="24"/>
          <w:szCs w:val="24"/>
          <w:lang w:val="hy-AM"/>
        </w:rPr>
        <w:t>րավերի վերաբերյալ մասնակցին չի տրամադրվում պարզաբանում, եթե հարցումը վերաբերում է վերջինիս կողմից առաջարկվելիք ապրանքների, աշխատանքների կամ ծառայությունների տեխնիկական բնութագրերի` հրավերով նախատեսված տեխնիկական բնութագրերին համարժեքության համապատասխանությանը.»:</w:t>
      </w:r>
    </w:p>
    <w:p w14:paraId="6C12C78F" w14:textId="77777777" w:rsidR="0002485D" w:rsidRPr="00F412CB" w:rsidRDefault="0002485D" w:rsidP="0002485D">
      <w:pPr>
        <w:spacing w:after="0" w:line="240" w:lineRule="auto"/>
        <w:ind w:firstLine="375"/>
        <w:jc w:val="both"/>
        <w:rPr>
          <w:rFonts w:ascii="GHEA Grapalat" w:hAnsi="GHEA Grapalat" w:cs="Sylfaen"/>
          <w:sz w:val="24"/>
          <w:szCs w:val="24"/>
          <w:lang w:val="hy-AM"/>
        </w:rPr>
      </w:pPr>
      <w:r w:rsidRPr="00F412CB">
        <w:rPr>
          <w:rFonts w:ascii="GHEA Grapalat" w:hAnsi="GHEA Grapalat" w:cs="Sylfaen"/>
          <w:sz w:val="24"/>
          <w:szCs w:val="24"/>
          <w:lang w:val="hy-AM"/>
        </w:rPr>
        <w:t xml:space="preserve">Ելնելով վերոգրյալից, հաստատում ենք </w:t>
      </w:r>
      <w:r>
        <w:rPr>
          <w:rFonts w:ascii="GHEA Grapalat" w:hAnsi="GHEA Grapalat" w:cs="Sylfaen"/>
          <w:sz w:val="24"/>
          <w:szCs w:val="24"/>
          <w:lang w:val="hy-AM"/>
        </w:rPr>
        <w:t>պատվիրատուի կողմից սահմանված</w:t>
      </w:r>
      <w:r w:rsidRPr="00F412CB">
        <w:rPr>
          <w:rFonts w:ascii="GHEA Grapalat" w:hAnsi="GHEA Grapalat" w:cs="Sylfaen"/>
          <w:sz w:val="24"/>
          <w:szCs w:val="24"/>
          <w:lang w:val="hy-AM"/>
        </w:rPr>
        <w:t xml:space="preserve"> տեխնիկական բնութագրում նշված պայմանները և առաջարկում ենք առաջնորդվել դրանցով:</w:t>
      </w:r>
    </w:p>
    <w:p w14:paraId="1873A35B" w14:textId="667BA257" w:rsidR="00A13798" w:rsidRPr="006A273F" w:rsidRDefault="00A13798" w:rsidP="0002485D">
      <w:pPr>
        <w:spacing w:after="0" w:line="240" w:lineRule="auto"/>
        <w:jc w:val="both"/>
        <w:rPr>
          <w:rFonts w:ascii="GHEA Grapalat" w:hAnsi="GHEA Grapalat"/>
          <w:lang w:val="hy-AM"/>
        </w:rPr>
      </w:pPr>
      <w:r w:rsidRPr="006A273F">
        <w:rPr>
          <w:rFonts w:ascii="GHEA Grapalat" w:hAnsi="GHEA Grapalat"/>
          <w:lang w:val="hy-AM"/>
        </w:rPr>
        <w:t xml:space="preserve">Սույն հայտարարության հետ կապված լրացուցիչ տեղեկություններ ստանալու համար կարող եք դիմել </w:t>
      </w:r>
      <w:r w:rsidR="00DF053F" w:rsidRPr="006A273F">
        <w:rPr>
          <w:rFonts w:ascii="GHEA Grapalat" w:hAnsi="GHEA Grapalat"/>
          <w:lang w:val="hy-AM"/>
        </w:rPr>
        <w:t>ԵՔ-ԲՄԱՊՁԲ-</w:t>
      </w:r>
      <w:r w:rsidR="00E16598">
        <w:rPr>
          <w:rFonts w:ascii="GHEA Grapalat" w:hAnsi="GHEA Grapalat"/>
          <w:lang w:val="hy-AM"/>
        </w:rPr>
        <w:t>23/9</w:t>
      </w:r>
      <w:r w:rsidR="00DF053F" w:rsidRPr="006A273F">
        <w:rPr>
          <w:rFonts w:ascii="GHEA Grapalat" w:hAnsi="GHEA Grapalat"/>
          <w:lang w:val="hy-AM"/>
        </w:rPr>
        <w:t xml:space="preserve"> </w:t>
      </w:r>
      <w:r w:rsidRPr="006A273F">
        <w:rPr>
          <w:rFonts w:ascii="GHEA Grapalat" w:hAnsi="GHEA Grapalat"/>
          <w:lang w:val="hy-AM"/>
        </w:rPr>
        <w:t>ծածկագրով գնահատող հանձնաժողովի քարտուղար</w:t>
      </w:r>
      <w:r w:rsidR="001337CA" w:rsidRPr="006A273F">
        <w:rPr>
          <w:rFonts w:ascii="GHEA Grapalat" w:hAnsi="GHEA Grapalat"/>
          <w:lang w:val="hy-AM"/>
        </w:rPr>
        <w:t xml:space="preserve"> Գ. Մուրադյանին</w:t>
      </w:r>
      <w:r w:rsidRPr="006A273F">
        <w:rPr>
          <w:rFonts w:ascii="GHEA Grapalat" w:hAnsi="GHEA Grapalat"/>
          <w:lang w:val="hy-AM"/>
        </w:rPr>
        <w:t>:</w:t>
      </w:r>
    </w:p>
    <w:p w14:paraId="274EA750" w14:textId="77777777" w:rsidR="00A13798" w:rsidRPr="006A273F" w:rsidRDefault="00A13798" w:rsidP="0002485D">
      <w:pPr>
        <w:spacing w:after="0" w:line="240" w:lineRule="auto"/>
        <w:jc w:val="both"/>
        <w:rPr>
          <w:rFonts w:ascii="GHEA Grapalat" w:hAnsi="GHEA Grapalat"/>
          <w:lang w:val="hy-AM"/>
        </w:rPr>
      </w:pPr>
      <w:r w:rsidRPr="006A273F">
        <w:rPr>
          <w:rFonts w:ascii="GHEA Grapalat" w:hAnsi="GHEA Grapalat"/>
          <w:lang w:val="hy-AM"/>
        </w:rPr>
        <w:t xml:space="preserve">Հեռախոս՝ </w:t>
      </w:r>
      <w:r w:rsidR="001337CA" w:rsidRPr="006A273F">
        <w:rPr>
          <w:rFonts w:ascii="GHEA Grapalat" w:hAnsi="GHEA Grapalat"/>
          <w:lang w:val="hy-AM"/>
        </w:rPr>
        <w:t>011514373</w:t>
      </w:r>
      <w:r w:rsidRPr="006A273F">
        <w:rPr>
          <w:rFonts w:ascii="GHEA Grapalat" w:hAnsi="GHEA Grapalat"/>
          <w:lang w:val="hy-AM"/>
        </w:rPr>
        <w:t>։</w:t>
      </w:r>
    </w:p>
    <w:p w14:paraId="0F7565F5" w14:textId="77777777" w:rsidR="00A13798" w:rsidRPr="006A273F" w:rsidRDefault="00A13798" w:rsidP="0002485D">
      <w:pPr>
        <w:spacing w:after="0" w:line="240" w:lineRule="auto"/>
        <w:jc w:val="both"/>
        <w:rPr>
          <w:rFonts w:ascii="GHEA Grapalat" w:hAnsi="GHEA Grapalat"/>
          <w:lang w:val="hy-AM"/>
        </w:rPr>
      </w:pPr>
      <w:r w:rsidRPr="006A273F">
        <w:rPr>
          <w:rFonts w:ascii="GHEA Grapalat" w:hAnsi="GHEA Grapalat"/>
          <w:lang w:val="hy-AM"/>
        </w:rPr>
        <w:t xml:space="preserve">Էլեկոտրանային փոստ՝ </w:t>
      </w:r>
      <w:r w:rsidR="001337CA" w:rsidRPr="006A273F">
        <w:rPr>
          <w:rFonts w:ascii="GHEA Grapalat" w:hAnsi="GHEA Grapalat"/>
          <w:lang w:val="hy-AM"/>
        </w:rPr>
        <w:t>gor.muradyan@yerevan.am</w:t>
      </w:r>
      <w:r w:rsidRPr="006A273F">
        <w:rPr>
          <w:rFonts w:ascii="GHEA Grapalat" w:hAnsi="GHEA Grapalat"/>
          <w:lang w:val="hy-AM"/>
        </w:rPr>
        <w:t>։</w:t>
      </w:r>
    </w:p>
    <w:p w14:paraId="25D51CD5" w14:textId="6C6CB053" w:rsidR="00A13798" w:rsidRPr="006A273F" w:rsidRDefault="00403AD6" w:rsidP="0002485D">
      <w:pPr>
        <w:spacing w:after="0" w:line="240" w:lineRule="auto"/>
        <w:jc w:val="both"/>
        <w:rPr>
          <w:rFonts w:ascii="GHEA Grapalat" w:hAnsi="GHEA Grapalat"/>
          <w:lang w:val="hy-AM"/>
        </w:rPr>
      </w:pPr>
      <w:r w:rsidRPr="006A273F">
        <w:rPr>
          <w:rFonts w:ascii="GHEA Grapalat" w:hAnsi="GHEA Grapalat"/>
          <w:lang w:val="hy-AM"/>
        </w:rPr>
        <w:t>ԵՔ-ԲՄԱՊՁԲ-</w:t>
      </w:r>
      <w:r w:rsidR="00E16598">
        <w:rPr>
          <w:rFonts w:ascii="GHEA Grapalat" w:hAnsi="GHEA Grapalat"/>
          <w:lang w:val="hy-AM"/>
        </w:rPr>
        <w:t>23/9</w:t>
      </w:r>
      <w:r w:rsidR="001337CA" w:rsidRPr="006A273F">
        <w:rPr>
          <w:rFonts w:ascii="GHEA Grapalat" w:hAnsi="GHEA Grapalat"/>
          <w:lang w:val="hy-AM"/>
        </w:rPr>
        <w:t xml:space="preserve"> </w:t>
      </w:r>
      <w:r w:rsidR="00A13798" w:rsidRPr="006A273F">
        <w:rPr>
          <w:rFonts w:ascii="GHEA Grapalat" w:hAnsi="GHEA Grapalat"/>
          <w:lang w:val="hy-AM"/>
        </w:rPr>
        <w:t>ծածկագրով գնման ընթացակարգի գնահատող հանձնաժողով</w:t>
      </w:r>
      <w:r w:rsidR="00CD429E" w:rsidRPr="006A273F">
        <w:rPr>
          <w:rFonts w:ascii="GHEA Grapalat" w:hAnsi="GHEA Grapalat"/>
          <w:lang w:val="hy-AM"/>
        </w:rPr>
        <w:t>:</w:t>
      </w:r>
    </w:p>
    <w:p w14:paraId="58C2A7F0" w14:textId="55A07A16" w:rsidR="00204199" w:rsidRPr="004E6667" w:rsidRDefault="00A13798" w:rsidP="0002485D">
      <w:pPr>
        <w:pStyle w:val="BodyTextIndent3"/>
        <w:tabs>
          <w:tab w:val="left" w:pos="540"/>
        </w:tabs>
        <w:spacing w:after="0" w:line="240" w:lineRule="auto"/>
        <w:ind w:left="0"/>
        <w:jc w:val="both"/>
        <w:rPr>
          <w:rFonts w:ascii="GHEA Grapalat" w:hAnsi="GHEA Grapalat" w:cs="Sylfaen"/>
          <w:b/>
          <w:sz w:val="22"/>
          <w:szCs w:val="22"/>
          <w:lang w:val="hy-AM"/>
        </w:rPr>
      </w:pPr>
      <w:r w:rsidRPr="00713E1C">
        <w:rPr>
          <w:rFonts w:ascii="GHEA Grapalat" w:hAnsi="GHEA Grapalat" w:cs="Sylfaen"/>
          <w:sz w:val="21"/>
          <w:szCs w:val="21"/>
          <w:lang w:val="af-ZA"/>
        </w:rPr>
        <w:t xml:space="preserve">             </w:t>
      </w:r>
    </w:p>
    <w:p w14:paraId="7BBFCD06" w14:textId="3EB181A6" w:rsidR="00A13798" w:rsidRPr="00713E1C" w:rsidRDefault="00A13798" w:rsidP="0002485D">
      <w:pPr>
        <w:spacing w:after="0" w:line="240" w:lineRule="auto"/>
        <w:jc w:val="both"/>
        <w:rPr>
          <w:rFonts w:ascii="GHEA Grapalat" w:hAnsi="GHEA Grapalat" w:cs="Sylfaen"/>
          <w:sz w:val="21"/>
          <w:szCs w:val="21"/>
          <w:lang w:val="af-ZA"/>
        </w:rPr>
      </w:pPr>
      <w:r w:rsidRPr="00713E1C">
        <w:rPr>
          <w:rFonts w:ascii="GHEA Grapalat" w:hAnsi="GHEA Grapalat" w:cs="Sylfaen"/>
          <w:sz w:val="21"/>
          <w:szCs w:val="21"/>
          <w:lang w:val="af-ZA"/>
        </w:rPr>
        <w:t xml:space="preserve">               </w:t>
      </w:r>
    </w:p>
    <w:p w14:paraId="0829617C" w14:textId="77777777" w:rsidR="00AC37A6" w:rsidRPr="00713E1C" w:rsidRDefault="00AC37A6" w:rsidP="0002485D">
      <w:pPr>
        <w:spacing w:after="0" w:line="240" w:lineRule="auto"/>
        <w:rPr>
          <w:sz w:val="21"/>
          <w:szCs w:val="21"/>
          <w:lang w:val="af-ZA"/>
        </w:rPr>
      </w:pPr>
    </w:p>
    <w:sectPr w:rsidR="00AC37A6" w:rsidRPr="00713E1C" w:rsidSect="00FC7669">
      <w:footerReference w:type="even" r:id="rId7"/>
      <w:footerReference w:type="default" r:id="rId8"/>
      <w:pgSz w:w="11906" w:h="16838"/>
      <w:pgMar w:top="284"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76C08" w14:textId="77777777" w:rsidR="00154582" w:rsidRDefault="00154582" w:rsidP="00B430B8">
      <w:pPr>
        <w:spacing w:after="0" w:line="240" w:lineRule="auto"/>
      </w:pPr>
      <w:r>
        <w:separator/>
      </w:r>
    </w:p>
  </w:endnote>
  <w:endnote w:type="continuationSeparator" w:id="0">
    <w:p w14:paraId="2CE81774" w14:textId="77777777" w:rsidR="00154582" w:rsidRDefault="00154582" w:rsidP="00B43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LatArm">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Armenian">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076E" w14:textId="77777777" w:rsidR="00B21464" w:rsidRDefault="00B72F38" w:rsidP="00717888">
    <w:pPr>
      <w:pStyle w:val="Footer"/>
      <w:framePr w:wrap="around" w:vAnchor="text" w:hAnchor="margin" w:xAlign="right" w:y="1"/>
      <w:rPr>
        <w:rStyle w:val="PageNumber"/>
      </w:rPr>
    </w:pPr>
    <w:r>
      <w:rPr>
        <w:rStyle w:val="PageNumber"/>
      </w:rPr>
      <w:fldChar w:fldCharType="begin"/>
    </w:r>
    <w:r w:rsidR="00AC37A6">
      <w:rPr>
        <w:rStyle w:val="PageNumber"/>
      </w:rPr>
      <w:instrText xml:space="preserve">PAGE  </w:instrText>
    </w:r>
    <w:r>
      <w:rPr>
        <w:rStyle w:val="PageNumber"/>
      </w:rPr>
      <w:fldChar w:fldCharType="end"/>
    </w:r>
  </w:p>
  <w:p w14:paraId="1730091D" w14:textId="77777777" w:rsidR="00B21464" w:rsidRDefault="00000000"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F002" w14:textId="77777777" w:rsidR="00B21464" w:rsidRDefault="00000000" w:rsidP="00717888">
    <w:pPr>
      <w:pStyle w:val="Footer"/>
      <w:framePr w:wrap="around" w:vAnchor="text" w:hAnchor="margin" w:xAlign="right" w:y="1"/>
      <w:rPr>
        <w:rStyle w:val="PageNumber"/>
      </w:rPr>
    </w:pPr>
  </w:p>
  <w:p w14:paraId="051454B2" w14:textId="77777777" w:rsidR="00B21464" w:rsidRDefault="00000000" w:rsidP="00B214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2F57" w14:textId="77777777" w:rsidR="00154582" w:rsidRDefault="00154582" w:rsidP="00B430B8">
      <w:pPr>
        <w:spacing w:after="0" w:line="240" w:lineRule="auto"/>
      </w:pPr>
      <w:r>
        <w:separator/>
      </w:r>
    </w:p>
  </w:footnote>
  <w:footnote w:type="continuationSeparator" w:id="0">
    <w:p w14:paraId="1DA824F6" w14:textId="77777777" w:rsidR="00154582" w:rsidRDefault="00154582" w:rsidP="00B430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316A0"/>
    <w:multiLevelType w:val="hybridMultilevel"/>
    <w:tmpl w:val="97A05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476F2B"/>
    <w:multiLevelType w:val="hybridMultilevel"/>
    <w:tmpl w:val="6BCC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4240288">
    <w:abstractNumId w:val="1"/>
  </w:num>
  <w:num w:numId="2" w16cid:durableId="1510290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13798"/>
    <w:rsid w:val="00012AEF"/>
    <w:rsid w:val="0002485D"/>
    <w:rsid w:val="00026168"/>
    <w:rsid w:val="00033785"/>
    <w:rsid w:val="00061F19"/>
    <w:rsid w:val="0009690F"/>
    <w:rsid w:val="000B362A"/>
    <w:rsid w:val="000E2558"/>
    <w:rsid w:val="000E6C0C"/>
    <w:rsid w:val="000F3E63"/>
    <w:rsid w:val="001337CA"/>
    <w:rsid w:val="00154582"/>
    <w:rsid w:val="00163487"/>
    <w:rsid w:val="00171C81"/>
    <w:rsid w:val="0018005A"/>
    <w:rsid w:val="001A6EA9"/>
    <w:rsid w:val="00204199"/>
    <w:rsid w:val="00211660"/>
    <w:rsid w:val="00217DD4"/>
    <w:rsid w:val="002440B4"/>
    <w:rsid w:val="002659AD"/>
    <w:rsid w:val="002979EA"/>
    <w:rsid w:val="002B5AC2"/>
    <w:rsid w:val="002D07BB"/>
    <w:rsid w:val="002E5E7B"/>
    <w:rsid w:val="002F5875"/>
    <w:rsid w:val="00314799"/>
    <w:rsid w:val="003D5833"/>
    <w:rsid w:val="00403AD6"/>
    <w:rsid w:val="00466CDA"/>
    <w:rsid w:val="00491D7D"/>
    <w:rsid w:val="004B0392"/>
    <w:rsid w:val="004B1F4F"/>
    <w:rsid w:val="004C376E"/>
    <w:rsid w:val="004E45DF"/>
    <w:rsid w:val="004E6667"/>
    <w:rsid w:val="005741E0"/>
    <w:rsid w:val="005B1FC9"/>
    <w:rsid w:val="005D6E3A"/>
    <w:rsid w:val="006A273F"/>
    <w:rsid w:val="00713E1C"/>
    <w:rsid w:val="007C2327"/>
    <w:rsid w:val="007C410B"/>
    <w:rsid w:val="007D4AA2"/>
    <w:rsid w:val="007E4DEC"/>
    <w:rsid w:val="00824408"/>
    <w:rsid w:val="0082789C"/>
    <w:rsid w:val="008807FC"/>
    <w:rsid w:val="00883583"/>
    <w:rsid w:val="008B457D"/>
    <w:rsid w:val="008C76F8"/>
    <w:rsid w:val="008D228E"/>
    <w:rsid w:val="009015C2"/>
    <w:rsid w:val="00940F7C"/>
    <w:rsid w:val="0095342C"/>
    <w:rsid w:val="00982F10"/>
    <w:rsid w:val="009B1DEB"/>
    <w:rsid w:val="00A13798"/>
    <w:rsid w:val="00A1655D"/>
    <w:rsid w:val="00A63547"/>
    <w:rsid w:val="00A678A9"/>
    <w:rsid w:val="00A810B2"/>
    <w:rsid w:val="00A94BB2"/>
    <w:rsid w:val="00AB662B"/>
    <w:rsid w:val="00AC37A6"/>
    <w:rsid w:val="00B11389"/>
    <w:rsid w:val="00B34778"/>
    <w:rsid w:val="00B430B8"/>
    <w:rsid w:val="00B63997"/>
    <w:rsid w:val="00B72F38"/>
    <w:rsid w:val="00B751B8"/>
    <w:rsid w:val="00BA3A84"/>
    <w:rsid w:val="00BE64DB"/>
    <w:rsid w:val="00C354D2"/>
    <w:rsid w:val="00C87C4F"/>
    <w:rsid w:val="00CB44CB"/>
    <w:rsid w:val="00CD429E"/>
    <w:rsid w:val="00CF6096"/>
    <w:rsid w:val="00D105AB"/>
    <w:rsid w:val="00D416D4"/>
    <w:rsid w:val="00D42DC0"/>
    <w:rsid w:val="00D53336"/>
    <w:rsid w:val="00D67481"/>
    <w:rsid w:val="00DB2AA1"/>
    <w:rsid w:val="00DD4FA9"/>
    <w:rsid w:val="00DF053F"/>
    <w:rsid w:val="00E00AE9"/>
    <w:rsid w:val="00E16598"/>
    <w:rsid w:val="00E268B9"/>
    <w:rsid w:val="00E34D58"/>
    <w:rsid w:val="00E54AC9"/>
    <w:rsid w:val="00E61500"/>
    <w:rsid w:val="00E761C3"/>
    <w:rsid w:val="00EA7CD8"/>
    <w:rsid w:val="00EB61B3"/>
    <w:rsid w:val="00ED0A1B"/>
    <w:rsid w:val="00F2063C"/>
    <w:rsid w:val="00F2448D"/>
    <w:rsid w:val="00F41EFD"/>
    <w:rsid w:val="00F551BC"/>
    <w:rsid w:val="00FB41E0"/>
    <w:rsid w:val="00FC1323"/>
    <w:rsid w:val="00FD1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E49EE"/>
  <w15:docId w15:val="{E3041065-9FC0-4B0A-8FC6-FB54CEB35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0B8"/>
  </w:style>
  <w:style w:type="paragraph" w:styleId="Heading3">
    <w:name w:val="heading 3"/>
    <w:basedOn w:val="Normal"/>
    <w:next w:val="Normal"/>
    <w:link w:val="Heading3Char"/>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3798"/>
    <w:rPr>
      <w:rFonts w:ascii="Times LatArm" w:eastAsia="Times New Roman" w:hAnsi="Times LatArm" w:cs="Times New Roman"/>
      <w:b/>
      <w:sz w:val="28"/>
      <w:szCs w:val="20"/>
      <w:lang w:eastAsia="ru-RU"/>
    </w:rPr>
  </w:style>
  <w:style w:type="paragraph" w:styleId="BodyText">
    <w:name w:val="Body Text"/>
    <w:basedOn w:val="Normal"/>
    <w:link w:val="BodyTextChar"/>
    <w:rsid w:val="00A13798"/>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A13798"/>
    <w:rPr>
      <w:rFonts w:ascii="Arial Armenian" w:eastAsia="Times New Roman" w:hAnsi="Arial Armenian" w:cs="Times New Roman"/>
      <w:sz w:val="20"/>
      <w:szCs w:val="20"/>
      <w:lang w:eastAsia="ru-RU"/>
    </w:rPr>
  </w:style>
  <w:style w:type="paragraph" w:styleId="BodyTextIndent">
    <w:name w:val="Body Text Indent"/>
    <w:aliases w:val=" Char Char Char, Char Char Char Char, Char"/>
    <w:basedOn w:val="Normal"/>
    <w:link w:val="BodyTextIndentChar"/>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Char Char"/>
    <w:basedOn w:val="DefaultParagraphFont"/>
    <w:link w:val="BodyTextIndent"/>
    <w:rsid w:val="00A13798"/>
    <w:rPr>
      <w:rFonts w:ascii="Arial LatArm" w:eastAsia="Times New Roman" w:hAnsi="Arial LatArm" w:cs="Times New Roman"/>
      <w:sz w:val="24"/>
      <w:szCs w:val="20"/>
      <w:lang w:eastAsia="ru-RU"/>
    </w:rPr>
  </w:style>
  <w:style w:type="character" w:styleId="PageNumber">
    <w:name w:val="page number"/>
    <w:basedOn w:val="DefaultParagraphFont"/>
    <w:rsid w:val="00A13798"/>
  </w:style>
  <w:style w:type="paragraph" w:styleId="Footer">
    <w:name w:val="footer"/>
    <w:basedOn w:val="Normal"/>
    <w:link w:val="FooterChar"/>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A13798"/>
    <w:rPr>
      <w:rFonts w:ascii="Times New Roman" w:eastAsia="Times New Roman" w:hAnsi="Times New Roman" w:cs="Times New Roman"/>
      <w:sz w:val="20"/>
      <w:szCs w:val="20"/>
      <w:lang w:eastAsia="ru-RU"/>
    </w:rPr>
  </w:style>
  <w:style w:type="paragraph" w:styleId="BodyTextIndent3">
    <w:name w:val="Body Text Indent 3"/>
    <w:basedOn w:val="Normal"/>
    <w:link w:val="BodyTextIndent3Char"/>
    <w:uiPriority w:val="99"/>
    <w:unhideWhenUsed/>
    <w:rsid w:val="001337CA"/>
    <w:pPr>
      <w:spacing w:after="120"/>
      <w:ind w:left="360"/>
    </w:pPr>
    <w:rPr>
      <w:sz w:val="16"/>
      <w:szCs w:val="16"/>
    </w:rPr>
  </w:style>
  <w:style w:type="character" w:customStyle="1" w:styleId="BodyTextIndent3Char">
    <w:name w:val="Body Text Indent 3 Char"/>
    <w:basedOn w:val="DefaultParagraphFont"/>
    <w:link w:val="BodyTextIndent3"/>
    <w:uiPriority w:val="99"/>
    <w:rsid w:val="001337CA"/>
    <w:rPr>
      <w:sz w:val="16"/>
      <w:szCs w:val="16"/>
    </w:rPr>
  </w:style>
  <w:style w:type="paragraph" w:styleId="HTMLPreformatted">
    <w:name w:val="HTML Preformatted"/>
    <w:basedOn w:val="Normal"/>
    <w:link w:val="HTMLPreformattedChar"/>
    <w:uiPriority w:val="99"/>
    <w:unhideWhenUsed/>
    <w:rsid w:val="00B6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B63997"/>
    <w:rPr>
      <w:rFonts w:ascii="Courier New" w:eastAsia="Times New Roman" w:hAnsi="Courier New" w:cs="Courier New"/>
      <w:sz w:val="20"/>
      <w:szCs w:val="20"/>
      <w:lang w:val="ru-RU" w:eastAsia="ru-RU"/>
    </w:rPr>
  </w:style>
  <w:style w:type="paragraph" w:styleId="NoSpacing">
    <w:name w:val="No Spacing"/>
    <w:link w:val="NoSpacingChar"/>
    <w:uiPriority w:val="1"/>
    <w:qFormat/>
    <w:rsid w:val="00DD4FA9"/>
    <w:pPr>
      <w:spacing w:after="0" w:line="240" w:lineRule="auto"/>
    </w:pPr>
    <w:rPr>
      <w:rFonts w:ascii="Times New Roman" w:eastAsia="Times New Roman" w:hAnsi="Times New Roman" w:cs="Times New Roman"/>
      <w:sz w:val="20"/>
      <w:szCs w:val="20"/>
      <w:lang w:val="ru-RU" w:eastAsia="ru-RU"/>
    </w:rPr>
  </w:style>
  <w:style w:type="character" w:customStyle="1" w:styleId="NoSpacingChar">
    <w:name w:val="No Spacing Char"/>
    <w:link w:val="NoSpacing"/>
    <w:uiPriority w:val="1"/>
    <w:rsid w:val="00DD4FA9"/>
    <w:rPr>
      <w:rFonts w:ascii="Times New Roman" w:eastAsia="Times New Roman" w:hAnsi="Times New Roman" w:cs="Times New Roman"/>
      <w:sz w:val="20"/>
      <w:szCs w:val="20"/>
      <w:lang w:val="ru-RU" w:eastAsia="ru-RU"/>
    </w:rPr>
  </w:style>
  <w:style w:type="character" w:styleId="IntenseEmphasis">
    <w:name w:val="Intense Emphasis"/>
    <w:uiPriority w:val="21"/>
    <w:qFormat/>
    <w:rsid w:val="00DD4FA9"/>
    <w:rPr>
      <w:b/>
      <w:bCs/>
      <w:i/>
      <w:iCs/>
      <w:color w:val="4F81BD"/>
    </w:rPr>
  </w:style>
  <w:style w:type="character" w:customStyle="1" w:styleId="Bodytext0">
    <w:name w:val="Body text_"/>
    <w:link w:val="1"/>
    <w:locked/>
    <w:rsid w:val="00204199"/>
    <w:rPr>
      <w:rFonts w:ascii="SimSun" w:eastAsia="SimSun" w:hAnsi="SimSun" w:cs="SimSun"/>
      <w:sz w:val="16"/>
      <w:szCs w:val="16"/>
      <w:shd w:val="clear" w:color="auto" w:fill="FFFFFF"/>
    </w:rPr>
  </w:style>
  <w:style w:type="paragraph" w:customStyle="1" w:styleId="1">
    <w:name w:val="Основной текст1"/>
    <w:basedOn w:val="Normal"/>
    <w:link w:val="Bodytext0"/>
    <w:rsid w:val="00204199"/>
    <w:pPr>
      <w:shd w:val="clear" w:color="auto" w:fill="FFFFFF"/>
      <w:spacing w:after="0" w:line="284" w:lineRule="exact"/>
      <w:jc w:val="both"/>
    </w:pPr>
    <w:rPr>
      <w:rFonts w:ascii="SimSun" w:eastAsia="SimSun" w:hAnsi="SimSun" w:cs="SimSun"/>
      <w:sz w:val="16"/>
      <w:szCs w:val="16"/>
    </w:rPr>
  </w:style>
  <w:style w:type="paragraph" w:styleId="NormalWeb">
    <w:name w:val="Normal (Web)"/>
    <w:basedOn w:val="Normal"/>
    <w:uiPriority w:val="99"/>
    <w:unhideWhenUsed/>
    <w:rsid w:val="00E6150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E61500"/>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E61500"/>
    <w:rPr>
      <w:rFonts w:ascii="Times Armenian" w:eastAsia="Times New Roman" w:hAnsi="Times Armenian" w:cs="Times New Roman"/>
      <w:sz w:val="24"/>
      <w:szCs w:val="24"/>
      <w:lang w:val="x-none" w:eastAsia="ru-RU"/>
    </w:rPr>
  </w:style>
  <w:style w:type="paragraph" w:customStyle="1" w:styleId="BodyText1">
    <w:name w:val="Body Text1"/>
    <w:basedOn w:val="Normal"/>
    <w:rsid w:val="00E61500"/>
    <w:pPr>
      <w:shd w:val="clear" w:color="auto" w:fill="FFFFFF"/>
      <w:spacing w:before="720" w:after="600" w:line="310" w:lineRule="exact"/>
      <w:jc w:val="right"/>
    </w:pPr>
    <w:rPr>
      <w:rFonts w:ascii="Microsoft Sans Serif" w:eastAsia="Microsoft Sans Serif" w:hAnsi="Microsoft Sans Serif" w:cs="Microsoft Sans Serif"/>
      <w:color w:val="000000"/>
      <w:lang w:val="h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18</Pages>
  <Words>5877</Words>
  <Characters>33499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 Muradyan</cp:lastModifiedBy>
  <cp:revision>59</cp:revision>
  <cp:lastPrinted>2023-05-19T10:23:00Z</cp:lastPrinted>
  <dcterms:created xsi:type="dcterms:W3CDTF">2018-11-20T13:06:00Z</dcterms:created>
  <dcterms:modified xsi:type="dcterms:W3CDTF">2023-05-25T10:38:00Z</dcterms:modified>
</cp:coreProperties>
</file>